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48" w:rsidRPr="002000CB" w:rsidRDefault="00C03D74" w:rsidP="009D0C53">
      <w:pPr>
        <w:spacing w:after="0" w:line="408" w:lineRule="auto"/>
        <w:ind w:left="120"/>
        <w:jc w:val="center"/>
      </w:pPr>
      <w:r>
        <w:t xml:space="preserve"> </w:t>
      </w:r>
      <w:r>
        <w:tab/>
      </w:r>
      <w:bookmarkStart w:id="0" w:name="block-4202768"/>
    </w:p>
    <w:p w:rsidR="00830648" w:rsidRPr="002000CB" w:rsidRDefault="00830648" w:rsidP="00830648">
      <w:pPr>
        <w:spacing w:after="0"/>
        <w:ind w:left="120"/>
      </w:pPr>
    </w:p>
    <w:p w:rsidR="00830648" w:rsidRPr="002000CB" w:rsidRDefault="00830648" w:rsidP="00830648">
      <w:pPr>
        <w:spacing w:after="0"/>
        <w:ind w:left="120"/>
      </w:pPr>
    </w:p>
    <w:p w:rsidR="00830648" w:rsidRPr="002000CB" w:rsidRDefault="00830648" w:rsidP="00830648">
      <w:pPr>
        <w:spacing w:after="0"/>
        <w:ind w:left="120"/>
      </w:pPr>
    </w:p>
    <w:p w:rsidR="00830648" w:rsidRPr="002000CB" w:rsidRDefault="00830648" w:rsidP="00830648">
      <w:pPr>
        <w:spacing w:after="0"/>
        <w:ind w:left="120"/>
      </w:pPr>
    </w:p>
    <w:tbl>
      <w:tblPr>
        <w:tblW w:w="0" w:type="auto"/>
        <w:tblLook w:val="04A0" w:firstRow="1" w:lastRow="0" w:firstColumn="1" w:lastColumn="0" w:noHBand="0" w:noVBand="1"/>
      </w:tblPr>
      <w:tblGrid>
        <w:gridCol w:w="3114"/>
        <w:gridCol w:w="3115"/>
        <w:gridCol w:w="3115"/>
      </w:tblGrid>
      <w:tr w:rsidR="00830648" w:rsidRPr="009E2263" w:rsidTr="002F095E">
        <w:tc>
          <w:tcPr>
            <w:tcW w:w="3114" w:type="dxa"/>
          </w:tcPr>
          <w:p w:rsidR="00830648" w:rsidRPr="0040209D" w:rsidRDefault="00830648" w:rsidP="002F095E">
            <w:pPr>
              <w:autoSpaceDE w:val="0"/>
              <w:autoSpaceDN w:val="0"/>
              <w:spacing w:after="120" w:line="240" w:lineRule="auto"/>
              <w:rPr>
                <w:sz w:val="24"/>
                <w:szCs w:val="24"/>
              </w:rPr>
            </w:pPr>
          </w:p>
        </w:tc>
        <w:tc>
          <w:tcPr>
            <w:tcW w:w="3115" w:type="dxa"/>
          </w:tcPr>
          <w:p w:rsidR="00830648" w:rsidRPr="0040209D" w:rsidRDefault="00830648" w:rsidP="002F095E">
            <w:pPr>
              <w:autoSpaceDE w:val="0"/>
              <w:autoSpaceDN w:val="0"/>
              <w:spacing w:after="120" w:line="240" w:lineRule="auto"/>
              <w:rPr>
                <w:sz w:val="24"/>
                <w:szCs w:val="24"/>
              </w:rPr>
            </w:pPr>
          </w:p>
        </w:tc>
        <w:tc>
          <w:tcPr>
            <w:tcW w:w="3115" w:type="dxa"/>
          </w:tcPr>
          <w:p w:rsidR="00830648" w:rsidRPr="0040209D" w:rsidRDefault="00830648" w:rsidP="002F095E">
            <w:pPr>
              <w:autoSpaceDE w:val="0"/>
              <w:autoSpaceDN w:val="0"/>
              <w:spacing w:after="120" w:line="240" w:lineRule="auto"/>
              <w:rPr>
                <w:sz w:val="24"/>
                <w:szCs w:val="24"/>
              </w:rPr>
            </w:pPr>
          </w:p>
        </w:tc>
      </w:tr>
    </w:tbl>
    <w:p w:rsidR="00830648" w:rsidRPr="002000CB" w:rsidRDefault="00830648" w:rsidP="00830648">
      <w:pPr>
        <w:spacing w:after="0"/>
        <w:ind w:left="120"/>
      </w:pPr>
    </w:p>
    <w:p w:rsidR="00830648" w:rsidRPr="002000CB" w:rsidRDefault="00830648" w:rsidP="00830648">
      <w:pPr>
        <w:spacing w:after="0"/>
        <w:ind w:left="120"/>
        <w:jc w:val="center"/>
      </w:pPr>
    </w:p>
    <w:p w:rsidR="00830648" w:rsidRDefault="00830648" w:rsidP="002F6F42">
      <w:pPr>
        <w:pStyle w:val="1"/>
        <w:jc w:val="center"/>
      </w:pPr>
      <w:r>
        <w:t>РАБОЧАЯ ПРОГРАММА</w:t>
      </w:r>
    </w:p>
    <w:p w:rsidR="00830648" w:rsidRDefault="00830648" w:rsidP="00830648">
      <w:pPr>
        <w:spacing w:after="100" w:line="240" w:lineRule="auto"/>
        <w:ind w:left="0" w:firstLine="0"/>
        <w:jc w:val="center"/>
      </w:pPr>
      <w:r>
        <w:rPr>
          <w:rFonts w:ascii="Calibri" w:eastAsia="Calibri" w:hAnsi="Calibri" w:cs="Calibri"/>
          <w:sz w:val="22"/>
        </w:rPr>
        <w:t xml:space="preserve"> </w:t>
      </w:r>
    </w:p>
    <w:p w:rsidR="00830648" w:rsidRDefault="009D0C53" w:rsidP="009D0C53">
      <w:pPr>
        <w:pStyle w:val="1"/>
        <w:jc w:val="center"/>
      </w:pPr>
      <w:r>
        <w:t>по хи</w:t>
      </w:r>
      <w:bookmarkStart w:id="1" w:name="_GoBack"/>
      <w:bookmarkEnd w:id="1"/>
      <w:r>
        <w:t>мии</w:t>
      </w:r>
    </w:p>
    <w:p w:rsidR="00830648" w:rsidRDefault="00830648" w:rsidP="00830648">
      <w:pPr>
        <w:spacing w:after="290" w:line="250" w:lineRule="auto"/>
        <w:ind w:left="10" w:hanging="10"/>
        <w:jc w:val="center"/>
      </w:pPr>
      <w:r>
        <w:t xml:space="preserve"> </w:t>
      </w:r>
      <w:r w:rsidR="004B4DC8">
        <w:t>10-11</w:t>
      </w:r>
      <w:r w:rsidR="009D0C53">
        <w:t xml:space="preserve"> классы</w:t>
      </w:r>
    </w:p>
    <w:p w:rsidR="00830648" w:rsidRPr="002000CB" w:rsidRDefault="00830648" w:rsidP="00830648">
      <w:pPr>
        <w:spacing w:after="0"/>
        <w:ind w:left="120"/>
        <w:jc w:val="center"/>
      </w:pPr>
    </w:p>
    <w:p w:rsidR="00830648" w:rsidRPr="002000CB" w:rsidRDefault="00830648" w:rsidP="00830648">
      <w:pPr>
        <w:spacing w:after="0"/>
        <w:ind w:left="120"/>
        <w:jc w:val="center"/>
      </w:pPr>
    </w:p>
    <w:p w:rsidR="00830648" w:rsidRPr="002000CB" w:rsidRDefault="00830648" w:rsidP="00830648">
      <w:pPr>
        <w:spacing w:after="0"/>
        <w:ind w:left="120"/>
        <w:jc w:val="center"/>
      </w:pPr>
    </w:p>
    <w:p w:rsidR="00830648" w:rsidRPr="002000CB" w:rsidRDefault="00830648" w:rsidP="00830648">
      <w:pPr>
        <w:spacing w:after="0"/>
        <w:ind w:left="120"/>
        <w:jc w:val="center"/>
        <w:sectPr w:rsidR="00830648" w:rsidRPr="002000CB">
          <w:pgSz w:w="11906" w:h="16383"/>
          <w:pgMar w:top="1134" w:right="850" w:bottom="1134" w:left="1701" w:header="720" w:footer="720" w:gutter="0"/>
          <w:cols w:space="720"/>
        </w:sectPr>
      </w:pPr>
      <w:r w:rsidRPr="002000CB">
        <w:t xml:space="preserve">​  </w:t>
      </w:r>
    </w:p>
    <w:bookmarkEnd w:id="0"/>
    <w:p w:rsidR="0020012B" w:rsidRDefault="00C03D74" w:rsidP="00830648">
      <w:pPr>
        <w:spacing w:after="49" w:line="240" w:lineRule="auto"/>
        <w:ind w:left="0" w:firstLine="0"/>
        <w:jc w:val="left"/>
      </w:pPr>
      <w:r>
        <w:rPr>
          <w:rFonts w:ascii="Calibri" w:eastAsia="Calibri" w:hAnsi="Calibri" w:cs="Calibri"/>
          <w:sz w:val="22"/>
        </w:rPr>
        <w:lastRenderedPageBreak/>
        <w:t xml:space="preserve"> </w:t>
      </w:r>
    </w:p>
    <w:p w:rsidR="0020012B" w:rsidRDefault="00C03D74">
      <w:pPr>
        <w:spacing w:after="83" w:line="240" w:lineRule="auto"/>
        <w:ind w:left="-5" w:right="-15" w:hanging="10"/>
        <w:jc w:val="left"/>
      </w:pPr>
      <w:r>
        <w:rPr>
          <w:b/>
        </w:rPr>
        <w:t>СОДЕРЖАНИЕ</w:t>
      </w:r>
      <w:r>
        <w:rPr>
          <w:sz w:val="32"/>
        </w:rPr>
        <w:t xml:space="preserve"> </w:t>
      </w:r>
    </w:p>
    <w:p w:rsidR="0020012B" w:rsidRDefault="00C03D74">
      <w:pPr>
        <w:spacing w:after="0" w:line="240" w:lineRule="auto"/>
        <w:ind w:left="0" w:firstLine="0"/>
        <w:jc w:val="left"/>
      </w:pPr>
      <w:r>
        <w:rPr>
          <w:rFonts w:ascii="Calibri" w:eastAsia="Calibri" w:hAnsi="Calibri" w:cs="Calibri"/>
          <w:sz w:val="22"/>
        </w:rPr>
        <w:t xml:space="preserve"> </w:t>
      </w:r>
    </w:p>
    <w:p w:rsidR="0020012B" w:rsidRDefault="00C03D74">
      <w:pPr>
        <w:spacing w:after="298" w:line="240" w:lineRule="auto"/>
        <w:ind w:left="0" w:firstLine="0"/>
        <w:jc w:val="left"/>
      </w:pPr>
      <w:r>
        <w:rPr>
          <w:rFonts w:ascii="Calibri" w:eastAsia="Calibri" w:hAnsi="Calibri" w:cs="Calibri"/>
          <w:noProof/>
          <w:sz w:val="22"/>
        </w:rPr>
        <mc:AlternateContent>
          <mc:Choice Requires="wpg">
            <w:drawing>
              <wp:inline distT="0" distB="0" distL="0" distR="0">
                <wp:extent cx="6283326" cy="4577"/>
                <wp:effectExtent l="0" t="0" r="0" b="0"/>
                <wp:docPr id="34437" name="Group 34437"/>
                <wp:cNvGraphicFramePr/>
                <a:graphic xmlns:a="http://schemas.openxmlformats.org/drawingml/2006/main">
                  <a:graphicData uri="http://schemas.microsoft.com/office/word/2010/wordprocessingGroup">
                    <wpg:wgp>
                      <wpg:cNvGrpSpPr/>
                      <wpg:grpSpPr>
                        <a:xfrm>
                          <a:off x="0" y="0"/>
                          <a:ext cx="6283326" cy="4577"/>
                          <a:chOff x="0" y="0"/>
                          <a:chExt cx="6283326" cy="4577"/>
                        </a:xfrm>
                      </wpg:grpSpPr>
                      <wps:wsp>
                        <wps:cNvPr id="162" name="Shape 162"/>
                        <wps:cNvSpPr/>
                        <wps:spPr>
                          <a:xfrm>
                            <a:off x="0" y="0"/>
                            <a:ext cx="6283326" cy="0"/>
                          </a:xfrm>
                          <a:custGeom>
                            <a:avLst/>
                            <a:gdLst/>
                            <a:ahLst/>
                            <a:cxnLst/>
                            <a:rect l="0" t="0" r="0" b="0"/>
                            <a:pathLst>
                              <a:path w="6283326">
                                <a:moveTo>
                                  <a:pt x="0" y="0"/>
                                </a:moveTo>
                                <a:lnTo>
                                  <a:pt x="6283326"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2EEEF5" id="Group 34437" o:spid="_x0000_s1026" style="width:494.75pt;height:.35pt;mso-position-horizontal-relative:char;mso-position-vertical-relative:line" coordsize="628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">
                <v:shape id="Shape 162" o:spid="_x0000_s1027" style="position:absolute;width:62833;height:0;visibility:visible;mso-wrap-style:square;v-text-anchor:top" coordsize="6283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94iMIA&#10;AADcAAAADwAAAGRycy9kb3ducmV2LnhtbERPS4vCMBC+L/gfwgje1lQPsnSNIkp9gBejKx6HZmyL&#10;zaQ0Ueu/NwsLe5uP7znTeWdr8aDWV44VjIYJCOLcmYoLBadj9vkFwgdkg7VjUvAiD/NZ72OKqXFP&#10;PtBDh0LEEPYpKihDaFIpfV6SRT90DXHkrq61GCJsC2lafMZwW8txkkykxYpjQ4kNLUvKb/puFezO&#10;l032k9nL9qgP5/1rpdd6Xyk16HeLbxCBuvAv/nNvTZw/GcPvM/EC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3iIwgAAANwAAAAPAAAAAAAAAAAAAAAAAJgCAABkcnMvZG93&#10;bnJldi54bWxQSwUGAAAAAAQABAD1AAAAhwMAAAAA&#10;" path="m,l6283326,e" filled="f" strokeweight=".1271mm">
                  <v:stroke miterlimit="83231f" joinstyle="miter"/>
                  <v:path arrowok="t" textboxrect="0,0,6283326,0"/>
                </v:shape>
                <w10:anchorlock/>
              </v:group>
            </w:pict>
          </mc:Fallback>
        </mc:AlternateContent>
      </w:r>
    </w:p>
    <w:p w:rsidR="0020012B" w:rsidRDefault="00C03D74">
      <w:pPr>
        <w:ind w:firstLine="0"/>
      </w:pPr>
      <w:r>
        <w:t xml:space="preserve">Пояснительная записка ................................................................................................ 3 </w:t>
      </w:r>
    </w:p>
    <w:p w:rsidR="0020012B" w:rsidRDefault="00C03D74">
      <w:pPr>
        <w:spacing w:after="117" w:line="240" w:lineRule="auto"/>
        <w:ind w:left="0" w:firstLine="0"/>
        <w:jc w:val="left"/>
      </w:pPr>
      <w:r>
        <w:rPr>
          <w:color w:val="0563C1"/>
          <w:sz w:val="8"/>
        </w:rPr>
        <w:t xml:space="preserve"> </w:t>
      </w:r>
    </w:p>
    <w:p w:rsidR="0020012B" w:rsidRDefault="00C03D74">
      <w:pPr>
        <w:spacing w:after="112" w:line="326" w:lineRule="auto"/>
        <w:ind w:left="224" w:hanging="224"/>
        <w:jc w:val="left"/>
      </w:pPr>
      <w:r>
        <w:t xml:space="preserve">Содержание обучения .................................................................................................. 9 10 класс ...................................................................................................................... 9 11 класс .................................................................................................................... 12 </w:t>
      </w:r>
    </w:p>
    <w:p w:rsidR="0020012B" w:rsidRDefault="00C03D74">
      <w:pPr>
        <w:spacing w:after="158" w:line="240" w:lineRule="auto"/>
        <w:ind w:left="0" w:firstLine="0"/>
        <w:jc w:val="left"/>
      </w:pPr>
      <w:r>
        <w:rPr>
          <w:color w:val="0563C1"/>
          <w:sz w:val="8"/>
        </w:rPr>
        <w:t xml:space="preserve"> </w:t>
      </w:r>
    </w:p>
    <w:p w:rsidR="0020012B" w:rsidRDefault="00C03D74">
      <w:pPr>
        <w:ind w:firstLine="0"/>
      </w:pPr>
      <w:r>
        <w:t xml:space="preserve">Планируемые результаты освоения программы по химии на уровне среднего </w:t>
      </w:r>
    </w:p>
    <w:p w:rsidR="0020012B" w:rsidRDefault="00C03D74">
      <w:pPr>
        <w:spacing w:line="323" w:lineRule="auto"/>
        <w:ind w:left="209" w:hanging="224"/>
      </w:pPr>
      <w:r>
        <w:t xml:space="preserve">общего образования ................................................................................................... 16 Личностные результаты .......................................................................................... 16 Метапредметные результаты.................................................................................. 19 </w:t>
      </w:r>
    </w:p>
    <w:p w:rsidR="0020012B" w:rsidRDefault="00C03D74">
      <w:pPr>
        <w:spacing w:after="82" w:line="248" w:lineRule="auto"/>
        <w:ind w:left="10" w:hanging="10"/>
        <w:jc w:val="right"/>
      </w:pPr>
      <w:r>
        <w:t xml:space="preserve">Предметные результаты ......................................................................................... 21 </w:t>
      </w:r>
    </w:p>
    <w:p w:rsidR="0020012B" w:rsidRDefault="00C03D74">
      <w:pPr>
        <w:spacing w:after="129" w:line="240" w:lineRule="auto"/>
        <w:ind w:left="0" w:firstLine="0"/>
        <w:jc w:val="left"/>
      </w:pPr>
      <w:r>
        <w:rPr>
          <w:color w:val="0563C1"/>
          <w:sz w:val="8"/>
        </w:rPr>
        <w:t xml:space="preserve"> </w:t>
      </w:r>
    </w:p>
    <w:p w:rsidR="0020012B" w:rsidRDefault="00C03D74">
      <w:pPr>
        <w:ind w:firstLine="0"/>
      </w:pPr>
      <w:r>
        <w:t xml:space="preserve">Тематическое планирование...................................................................................... 26 </w:t>
      </w:r>
    </w:p>
    <w:p w:rsidR="0020012B" w:rsidRDefault="00C03D74">
      <w:pPr>
        <w:numPr>
          <w:ilvl w:val="0"/>
          <w:numId w:val="1"/>
        </w:numPr>
        <w:spacing w:after="82" w:line="248" w:lineRule="auto"/>
        <w:ind w:hanging="352"/>
        <w:jc w:val="right"/>
      </w:pPr>
      <w:r>
        <w:t xml:space="preserve">класс ................................................................................................................. 26 </w:t>
      </w:r>
    </w:p>
    <w:p w:rsidR="0020012B" w:rsidRDefault="00C03D74">
      <w:pPr>
        <w:numPr>
          <w:ilvl w:val="0"/>
          <w:numId w:val="1"/>
        </w:numPr>
        <w:spacing w:after="82" w:line="248" w:lineRule="auto"/>
        <w:ind w:hanging="352"/>
        <w:jc w:val="right"/>
      </w:pPr>
      <w:r>
        <w:t>класс ................................................................................................................. 37</w:t>
      </w:r>
      <w:r>
        <w:rPr>
          <w:rFonts w:ascii="Calibri" w:eastAsia="Calibri" w:hAnsi="Calibri" w:cs="Calibri"/>
          <w:vertAlign w:val="subscript"/>
        </w:rPr>
        <w:t xml:space="preserve"> </w:t>
      </w:r>
      <w:r>
        <w:t xml:space="preserve">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 планируемые результаты, тематическое планирование. </w:t>
      </w:r>
    </w:p>
    <w:p w:rsidR="0020012B" w:rsidRDefault="00C03D74">
      <w:r>
        <w:t xml:space="preserve">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20012B" w:rsidRDefault="00C03D74">
      <w: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20012B" w:rsidRDefault="00C03D74">
      <w:r>
        <w:t xml:space="preserve">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20012B" w:rsidRDefault="00C03D74">
      <w:pPr>
        <w:spacing w:after="81" w:line="240" w:lineRule="auto"/>
        <w:ind w:left="569" w:firstLine="0"/>
        <w:jc w:val="left"/>
      </w:pPr>
      <w:r>
        <w:rPr>
          <w:sz w:val="32"/>
        </w:rPr>
        <w:lastRenderedPageBreak/>
        <w:t xml:space="preserve"> </w:t>
      </w:r>
    </w:p>
    <w:p w:rsidR="0020012B" w:rsidRDefault="00C03D74">
      <w:pPr>
        <w:spacing w:after="19" w:line="240" w:lineRule="auto"/>
        <w:ind w:left="-5" w:right="-15" w:hanging="10"/>
        <w:jc w:val="left"/>
      </w:pPr>
      <w:r>
        <w:rPr>
          <w:b/>
        </w:rPr>
        <w:t xml:space="preserve">ПОЯСНИТЕЛЬНАЯ ЗАПИСКА </w:t>
      </w:r>
    </w:p>
    <w:p w:rsidR="0020012B" w:rsidRDefault="00C03D74">
      <w:pPr>
        <w:spacing w:after="0" w:line="240" w:lineRule="auto"/>
        <w:ind w:left="569" w:firstLine="0"/>
        <w:jc w:val="left"/>
      </w:pPr>
      <w:r>
        <w:rPr>
          <w:sz w:val="32"/>
        </w:rPr>
        <w:t xml:space="preserve"> </w:t>
      </w:r>
    </w:p>
    <w:p w:rsidR="0020012B" w:rsidRDefault="00C03D74">
      <w:pPr>
        <w:spacing w:after="304" w:line="240" w:lineRule="auto"/>
        <w:ind w:left="10" w:firstLine="0"/>
        <w:jc w:val="left"/>
      </w:pPr>
      <w:r>
        <w:rPr>
          <w:rFonts w:ascii="Calibri" w:eastAsia="Calibri" w:hAnsi="Calibri" w:cs="Calibri"/>
          <w:noProof/>
          <w:sz w:val="22"/>
        </w:rPr>
        <mc:AlternateContent>
          <mc:Choice Requires="wpg">
            <w:drawing>
              <wp:inline distT="0" distB="0" distL="0" distR="0">
                <wp:extent cx="6283325" cy="4577"/>
                <wp:effectExtent l="0" t="0" r="0" b="0"/>
                <wp:docPr id="34526" name="Group 34526"/>
                <wp:cNvGraphicFramePr/>
                <a:graphic xmlns:a="http://schemas.openxmlformats.org/drawingml/2006/main">
                  <a:graphicData uri="http://schemas.microsoft.com/office/word/2010/wordprocessingGroup">
                    <wpg:wgp>
                      <wpg:cNvGrpSpPr/>
                      <wpg:grpSpPr>
                        <a:xfrm>
                          <a:off x="0" y="0"/>
                          <a:ext cx="6283325" cy="4577"/>
                          <a:chOff x="0" y="0"/>
                          <a:chExt cx="6283325" cy="4577"/>
                        </a:xfrm>
                      </wpg:grpSpPr>
                      <wps:wsp>
                        <wps:cNvPr id="291" name="Shape 291"/>
                        <wps:cNvSpPr/>
                        <wps:spPr>
                          <a:xfrm>
                            <a:off x="0" y="0"/>
                            <a:ext cx="6283325" cy="0"/>
                          </a:xfrm>
                          <a:custGeom>
                            <a:avLst/>
                            <a:gdLst/>
                            <a:ahLst/>
                            <a:cxnLst/>
                            <a:rect l="0" t="0" r="0" b="0"/>
                            <a:pathLst>
                              <a:path w="6283325">
                                <a:moveTo>
                                  <a:pt x="0" y="0"/>
                                </a:moveTo>
                                <a:lnTo>
                                  <a:pt x="628332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BEB841" id="Group 34526" o:spid="_x0000_s1026" style="width:494.75pt;height:.35pt;mso-position-horizontal-relative:char;mso-position-vertical-relative:line" coordsize="628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">
                <v:shape id="Shape 291" o:spid="_x0000_s1027" style="position:absolute;width:62833;height:0;visibility:visible;mso-wrap-style:square;v-text-anchor:top" coordsize="6283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lzsMA&#10;AADcAAAADwAAAGRycy9kb3ducmV2LnhtbESPT4vCMBTE74LfITxhb5rqwT/VKLqs2Ouq4PXRPNtq&#10;89Jtoq1++o0geBxm5jfMYtWaUtypdoVlBcNBBII4tbrgTMHxsO1PQTiPrLG0TAoe5GC17HYWGGvb&#10;8C/d9z4TAcIuRgW591UspUtzMugGtiIO3tnWBn2QdSZ1jU2Am1KOomgsDRYcFnKs6Dun9Lq/GQWT&#10;zeyS3n6uZzc+7RL91yRP3lqlvnrteg7CU+s/4Xc70QpGsyG8zo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XlzsMAAADcAAAADwAAAAAAAAAAAAAAAACYAgAAZHJzL2Rv&#10;d25yZXYueG1sUEsFBgAAAAAEAAQA9QAAAIgDAAAAAA==&#10;" path="m,l6283325,e" filled="f" strokeweight=".1271mm">
                  <v:stroke miterlimit="83231f" joinstyle="miter"/>
                  <v:path arrowok="t" textboxrect="0,0,6283325,0"/>
                </v:shape>
                <w10:anchorlock/>
              </v:group>
            </w:pict>
          </mc:Fallback>
        </mc:AlternateContent>
      </w:r>
    </w:p>
    <w:p w:rsidR="0020012B" w:rsidRDefault="00C03D74">
      <w: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w:t>
      </w:r>
    </w:p>
    <w:p w:rsidR="0020012B" w:rsidRDefault="00C03D74">
      <w:pPr>
        <w:ind w:firstLine="0"/>
      </w:pPr>
      <w:r>
        <w:t xml:space="preserve">Правительства РФ от 29.05. 2015 № 996 - р.) </w:t>
      </w:r>
    </w:p>
    <w:p w:rsidR="0020012B" w:rsidRDefault="00C03D74">
      <w: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0012B" w:rsidRDefault="00C03D74">
      <w:r>
        <w:t xml:space="preserve">В соответствии с данными положениями программа по химии (базовый уровень) на уровне среднего общего образования:  </w:t>
      </w:r>
    </w:p>
    <w:p w:rsidR="0020012B" w:rsidRDefault="00C03D74">
      <w:pPr>
        <w:spacing w:after="82" w:line="248" w:lineRule="auto"/>
        <w:ind w:left="10" w:hanging="10"/>
        <w:jc w:val="right"/>
      </w:pPr>
      <w:r>
        <w:t xml:space="preserve">устанавливает </w:t>
      </w:r>
      <w:r>
        <w:tab/>
        <w:t xml:space="preserve">обязательное </w:t>
      </w:r>
      <w:r>
        <w:tab/>
        <w:t xml:space="preserve">(инвариантное) </w:t>
      </w:r>
      <w:r>
        <w:tab/>
        <w:t xml:space="preserve">предметное </w:t>
      </w:r>
      <w:r>
        <w:tab/>
        <w:t xml:space="preserve">содержание, </w:t>
      </w:r>
    </w:p>
    <w:p w:rsidR="0020012B" w:rsidRDefault="00C03D74">
      <w:pPr>
        <w:spacing w:after="0"/>
        <w:ind w:firstLine="0"/>
      </w:pPr>
      <w:r>
        <w:t xml:space="preserve">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w:t>
      </w:r>
    </w:p>
    <w:p w:rsidR="0020012B" w:rsidRDefault="00C03D74">
      <w:pPr>
        <w:spacing w:after="82" w:line="248" w:lineRule="auto"/>
        <w:ind w:left="10" w:hanging="10"/>
        <w:jc w:val="right"/>
      </w:pPr>
      <w:r>
        <w:t xml:space="preserve">даёт примерное распределение учебных часов по тематическим разделам, </w:t>
      </w:r>
    </w:p>
    <w:p w:rsidR="0020012B" w:rsidRDefault="00C03D74">
      <w:pPr>
        <w:ind w:firstLine="0"/>
      </w:pPr>
      <w:r>
        <w:t xml:space="preserve">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  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 </w:t>
      </w:r>
    </w:p>
    <w:p w:rsidR="0020012B" w:rsidRDefault="00C03D74">
      <w:r>
        <w:lastRenderedPageBreak/>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Так, например, при формировании содержания предмета «Химия» учтены следующие положения о специфике и значении науки химии. </w:t>
      </w:r>
    </w:p>
    <w:p w:rsidR="0020012B" w:rsidRDefault="00C03D74">
      <w: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 </w:t>
      </w:r>
    </w:p>
    <w:p w:rsidR="0020012B" w:rsidRDefault="00C03D74">
      <w:pPr>
        <w:spacing w:after="0"/>
      </w:pPr>
      <w:r>
        <w:t xml:space="preserve">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w:t>
      </w:r>
    </w:p>
    <w:p w:rsidR="0020012B" w:rsidRDefault="00C03D74">
      <w:r>
        <w:t xml:space="preserve">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 </w:t>
      </w:r>
    </w:p>
    <w:p w:rsidR="0020012B" w:rsidRDefault="00C03D74">
      <w: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 </w:t>
      </w:r>
    </w:p>
    <w:p w:rsidR="0020012B" w:rsidRDefault="00C03D74">
      <w:r>
        <w:lastRenderedPageBreak/>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 </w:t>
      </w:r>
    </w:p>
    <w:p w:rsidR="0020012B" w:rsidRDefault="00C03D74">
      <w: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20012B" w:rsidRDefault="00C03D74">
      <w: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 </w:t>
      </w:r>
    </w:p>
    <w:p w:rsidR="0020012B" w:rsidRDefault="00C03D74">
      <w:r>
        <w:t xml:space="preserve">В плане решения задач воспитания, развития и социализации обучающихся принятые программой по химии подходы к определению содержания и построения </w:t>
      </w:r>
      <w:r>
        <w:lastRenderedPageBreak/>
        <w:t xml:space="preserve">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 </w:t>
      </w:r>
    </w:p>
    <w:p w:rsidR="0020012B" w:rsidRDefault="00C03D74">
      <w: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 </w:t>
      </w:r>
    </w:p>
    <w:p w:rsidR="0020012B" w:rsidRDefault="00C03D74">
      <w:r>
        <w:t xml:space="preserve">Согласно данной точке зрения главными целями изучения предмета «Химия» на базовом уровне (10-11 кл.) являются: </w:t>
      </w:r>
    </w:p>
    <w:p w:rsidR="0020012B" w:rsidRDefault="00C03D74">
      <w:pPr>
        <w:spacing w:after="82" w:line="248" w:lineRule="auto"/>
        <w:ind w:left="10" w:hanging="10"/>
        <w:jc w:val="right"/>
      </w:pPr>
      <w:r>
        <w:t xml:space="preserve">формирование системы химических знаний как важнейшей составляющей </w:t>
      </w:r>
    </w:p>
    <w:p w:rsidR="0020012B" w:rsidRDefault="00C03D74">
      <w:pPr>
        <w:ind w:firstLine="0"/>
      </w:pPr>
      <w:r>
        <w:t xml:space="preserve">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 формирование и развитие представлений о научных методах познания </w:t>
      </w:r>
    </w:p>
    <w:p w:rsidR="0020012B" w:rsidRDefault="00C03D74">
      <w:pPr>
        <w:ind w:firstLine="0"/>
      </w:pPr>
      <w:r>
        <w:t xml:space="preserve">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 развитие умений и способов деятельности, связанных с наблюдением и </w:t>
      </w:r>
    </w:p>
    <w:p w:rsidR="0020012B" w:rsidRDefault="00C03D74">
      <w:pPr>
        <w:ind w:firstLine="0"/>
      </w:pPr>
      <w:r>
        <w:t xml:space="preserve">объяснением химического эксперимента, соблюдением правил безопасного обращения с веществами. </w:t>
      </w:r>
    </w:p>
    <w:p w:rsidR="0020012B" w:rsidRDefault="00C03D74">
      <w:r>
        <w:t xml:space="preserve">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 </w:t>
      </w:r>
    </w:p>
    <w:p w:rsidR="0020012B" w:rsidRDefault="00C03D74">
      <w:r>
        <w:t xml:space="preserve">В этой связи при изучении предмета «Химия» доминирующее значение приобретают такие цели и задачи, как: </w:t>
      </w:r>
    </w:p>
    <w:p w:rsidR="0020012B" w:rsidRDefault="00C03D74">
      <w:r>
        <w:t xml:space="preserve">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w:t>
      </w:r>
      <w:r>
        <w:lastRenderedPageBreak/>
        <w:t xml:space="preserve">жизненных ситуациях, связанных с веществами и их применением; 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w:t>
      </w:r>
    </w:p>
    <w:p w:rsidR="0020012B" w:rsidRDefault="00C03D74">
      <w:pPr>
        <w:ind w:firstLine="0"/>
      </w:pPr>
      <w:r>
        <w:t xml:space="preserve">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 развитие познавательных интересов, интеллектуальных и творческих </w:t>
      </w:r>
    </w:p>
    <w:p w:rsidR="0020012B" w:rsidRDefault="00C03D74">
      <w:pPr>
        <w:ind w:firstLine="0"/>
      </w:pPr>
      <w:r>
        <w:t xml:space="preserve">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 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 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 </w:t>
      </w:r>
    </w:p>
    <w:p w:rsidR="0020012B" w:rsidRDefault="00C03D74">
      <w:pPr>
        <w:spacing w:after="0"/>
      </w:pPr>
      <w:r>
        <w:t xml:space="preserve">Цели и задачи изучения предмета «Химия» получили подробную методическую интерпретацию в разделе «Планируемые результаты освоения программы по химии», благодаря чему обеспечено чёткое представление о том, какие знания и умения имеют прямое отношение к реализации конкретной  цели. </w:t>
      </w:r>
    </w:p>
    <w:p w:rsidR="0020012B" w:rsidRDefault="00C03D74">
      <w:r>
        <w:t xml:space="preserve">В учебном плане среднего общего образования предмет «Химия» базового уровня входит в состав предметной области «Естественно-научные предметы». </w:t>
      </w:r>
    </w:p>
    <w:p w:rsidR="0020012B" w:rsidRDefault="00C03D74">
      <w:r>
        <w:t xml:space="preserve">Общее число часов, рекомендованных для изучения химии – 68 часов:  в 10 классе – 34 часа (1 час в неделю), в 11 классе – 34 часа (1 час в неделю). </w:t>
      </w:r>
    </w:p>
    <w:p w:rsidR="0020012B" w:rsidRDefault="00C03D74">
      <w:pPr>
        <w:spacing w:after="0" w:line="240" w:lineRule="auto"/>
        <w:ind w:left="569" w:firstLine="0"/>
        <w:jc w:val="left"/>
      </w:pPr>
      <w:r>
        <w:t xml:space="preserve"> </w:t>
      </w:r>
      <w:r>
        <w:tab/>
        <w:t xml:space="preserve"> </w:t>
      </w:r>
      <w:r>
        <w:br w:type="page"/>
      </w:r>
    </w:p>
    <w:p w:rsidR="0020012B" w:rsidRDefault="00C03D74">
      <w:pPr>
        <w:spacing w:after="83" w:line="240" w:lineRule="auto"/>
        <w:ind w:left="-5" w:right="-15" w:hanging="10"/>
        <w:jc w:val="left"/>
      </w:pPr>
      <w:r>
        <w:rPr>
          <w:b/>
        </w:rPr>
        <w:lastRenderedPageBreak/>
        <w:t>СОДЕРЖАНИЕ ОБУЧЕНИЯ</w:t>
      </w:r>
      <w:r>
        <w:rPr>
          <w:b/>
          <w:vertAlign w:val="superscript"/>
        </w:rPr>
        <w:footnoteReference w:id="1"/>
      </w:r>
      <w:r>
        <w:rPr>
          <w:b/>
        </w:rPr>
        <w:t xml:space="preserve"> </w:t>
      </w:r>
    </w:p>
    <w:p w:rsidR="0020012B" w:rsidRDefault="00C03D74">
      <w:pPr>
        <w:spacing w:after="0" w:line="240" w:lineRule="auto"/>
        <w:ind w:left="569" w:firstLine="0"/>
        <w:jc w:val="left"/>
      </w:pPr>
      <w:r>
        <w:rPr>
          <w:sz w:val="32"/>
        </w:rPr>
        <w:t xml:space="preserve"> </w:t>
      </w:r>
    </w:p>
    <w:p w:rsidR="0020012B" w:rsidRDefault="00C03D74">
      <w:pPr>
        <w:spacing w:after="361" w:line="240" w:lineRule="auto"/>
        <w:ind w:left="3" w:firstLine="0"/>
        <w:jc w:val="left"/>
      </w:pPr>
      <w:r>
        <w:rPr>
          <w:rFonts w:ascii="Calibri" w:eastAsia="Calibri" w:hAnsi="Calibri" w:cs="Calibri"/>
          <w:noProof/>
          <w:sz w:val="22"/>
        </w:rPr>
        <mc:AlternateContent>
          <mc:Choice Requires="wpg">
            <w:drawing>
              <wp:inline distT="0" distB="0" distL="0" distR="0">
                <wp:extent cx="6283325" cy="4577"/>
                <wp:effectExtent l="0" t="0" r="0" b="0"/>
                <wp:docPr id="35065" name="Group 35065"/>
                <wp:cNvGraphicFramePr/>
                <a:graphic xmlns:a="http://schemas.openxmlformats.org/drawingml/2006/main">
                  <a:graphicData uri="http://schemas.microsoft.com/office/word/2010/wordprocessingGroup">
                    <wpg:wgp>
                      <wpg:cNvGrpSpPr/>
                      <wpg:grpSpPr>
                        <a:xfrm>
                          <a:off x="0" y="0"/>
                          <a:ext cx="6283325" cy="4577"/>
                          <a:chOff x="0" y="0"/>
                          <a:chExt cx="6283325" cy="4577"/>
                        </a:xfrm>
                      </wpg:grpSpPr>
                      <wps:wsp>
                        <wps:cNvPr id="772" name="Shape 772"/>
                        <wps:cNvSpPr/>
                        <wps:spPr>
                          <a:xfrm>
                            <a:off x="0" y="0"/>
                            <a:ext cx="6283325" cy="0"/>
                          </a:xfrm>
                          <a:custGeom>
                            <a:avLst/>
                            <a:gdLst/>
                            <a:ahLst/>
                            <a:cxnLst/>
                            <a:rect l="0" t="0" r="0" b="0"/>
                            <a:pathLst>
                              <a:path w="6283325">
                                <a:moveTo>
                                  <a:pt x="0" y="0"/>
                                </a:moveTo>
                                <a:lnTo>
                                  <a:pt x="628332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36B0CE" id="Group 35065" o:spid="_x0000_s1026" style="width:494.75pt;height:.35pt;mso-position-horizontal-relative:char;mso-position-vertical-relative:line" coordsize="628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">
                <v:shape id="Shape 772" o:spid="_x0000_s1027" style="position:absolute;width:62833;height:0;visibility:visible;mso-wrap-style:square;v-text-anchor:top" coordsize="6283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x8QA&#10;AADcAAAADwAAAGRycy9kb3ducmV2LnhtbESPQWvCQBSE7wX/w/IEb3XTHGKNrqGWirnWFrw+ss8k&#10;mn0bsxsT/fXdQqHHYeabYdbZaBpxo87VlhW8zCMQxIXVNZcKvr92z68gnEfW2FgmBXdykG0mT2tM&#10;tR34k24HX4pQwi5FBZX3bSqlKyoy6Oa2JQ7eyXYGfZBdKXWHQyg3jYyjKJEGaw4LFbb0XlFxOfRG&#10;wWK7PBf9x+XkkuM+19chf/DOKjWbjm8rEJ5G/x/+o3MduEUMv2fC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1PsfEAAAA3AAAAA8AAAAAAAAAAAAAAAAAmAIAAGRycy9k&#10;b3ducmV2LnhtbFBLBQYAAAAABAAEAPUAAACJAwAAAAA=&#10;" path="m,l6283325,e" filled="f" strokeweight=".1271mm">
                  <v:stroke miterlimit="83231f" joinstyle="miter"/>
                  <v:path arrowok="t" textboxrect="0,0,6283325,0"/>
                </v:shape>
                <w10:anchorlock/>
              </v:group>
            </w:pict>
          </mc:Fallback>
        </mc:AlternateContent>
      </w:r>
    </w:p>
    <w:p w:rsidR="0020012B" w:rsidRDefault="00C03D74">
      <w:pPr>
        <w:spacing w:after="204" w:line="240" w:lineRule="auto"/>
        <w:ind w:left="-5" w:right="-15" w:hanging="10"/>
        <w:jc w:val="left"/>
      </w:pPr>
      <w:r>
        <w:rPr>
          <w:b/>
        </w:rPr>
        <w:t xml:space="preserve">10 КЛАСС </w:t>
      </w:r>
    </w:p>
    <w:p w:rsidR="0020012B" w:rsidRDefault="00C03D74">
      <w:pPr>
        <w:spacing w:after="83" w:line="240" w:lineRule="auto"/>
        <w:ind w:left="-5" w:right="-15" w:hanging="10"/>
        <w:jc w:val="left"/>
      </w:pPr>
      <w:r>
        <w:rPr>
          <w:b/>
        </w:rPr>
        <w:t xml:space="preserve">Теоретические основы органической химии </w:t>
      </w:r>
    </w:p>
    <w:p w:rsidR="0020012B" w:rsidRDefault="00C03D74">
      <w:r>
        <w:t xml:space="preserve">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 </w:t>
      </w:r>
    </w:p>
    <w:p w:rsidR="0020012B" w:rsidRDefault="00C03D74">
      <w:pPr>
        <w:spacing w:after="197"/>
      </w:pPr>
      <w:r>
        <w:t xml:space="preserve">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 </w:t>
      </w:r>
    </w:p>
    <w:p w:rsidR="0020012B" w:rsidRDefault="00C03D74">
      <w:pPr>
        <w:spacing w:after="83" w:line="240" w:lineRule="auto"/>
        <w:ind w:left="579" w:right="-15" w:hanging="10"/>
        <w:jc w:val="left"/>
      </w:pPr>
      <w:r>
        <w:rPr>
          <w:b/>
        </w:rPr>
        <w:t xml:space="preserve">Экспериментальные методы изучения веществ и их превращений </w:t>
      </w:r>
    </w:p>
    <w:p w:rsidR="0020012B" w:rsidRDefault="00C03D74">
      <w:pPr>
        <w:spacing w:after="204"/>
      </w:pPr>
      <w:r>
        <w:t xml:space="preserve">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 </w:t>
      </w:r>
    </w:p>
    <w:p w:rsidR="0020012B" w:rsidRDefault="00C03D74">
      <w:pPr>
        <w:spacing w:after="83" w:line="240" w:lineRule="auto"/>
        <w:ind w:left="-5" w:right="-15" w:hanging="10"/>
        <w:jc w:val="left"/>
      </w:pPr>
      <w:r>
        <w:rPr>
          <w:b/>
        </w:rPr>
        <w:t>Углеводороды</w:t>
      </w:r>
      <w:r>
        <w:rPr>
          <w:rFonts w:ascii="Calibri" w:eastAsia="Calibri" w:hAnsi="Calibri" w:cs="Calibri"/>
        </w:rPr>
        <w:t xml:space="preserve"> </w:t>
      </w:r>
    </w:p>
    <w:p w:rsidR="0020012B" w:rsidRDefault="00C03D74">
      <w: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20012B" w:rsidRDefault="00C03D74">
      <w: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20012B" w:rsidRDefault="00C03D74">
      <w:r>
        <w:t xml:space="preserve">Алкадиены: бутадиен-1,3 и метилбутадиен-1,3: строение, важнейшие химические свойства (реакция полимеризации). Получение синтетического каучука и резины. </w:t>
      </w:r>
    </w:p>
    <w:p w:rsidR="0020012B" w:rsidRDefault="00C03D74">
      <w: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20012B" w:rsidRDefault="00C03D74">
      <w:r>
        <w:lastRenderedPageBreak/>
        <w:t xml:space="preserve">Арены. Бензол: состав, строение, физические и химические свойства (реакции галогенирования и нитрования), получение и применение. </w:t>
      </w:r>
      <w:r>
        <w:rPr>
          <w:i/>
        </w:rPr>
        <w:t>Толуол: состав, строение, физические и химические свойства (реакции галогенирования и нитрования), получение и применение.</w:t>
      </w:r>
      <w:r>
        <w:t xml:space="preserve"> Токсичность аренов. Генетическая связь между углеводородами, принадлежащими к различным классам.  </w:t>
      </w:r>
    </w:p>
    <w:p w:rsidR="0020012B" w:rsidRDefault="00C03D74">
      <w:pPr>
        <w:spacing w:after="197"/>
      </w:pPr>
      <w: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20012B" w:rsidRDefault="00C03D74">
      <w:pPr>
        <w:spacing w:after="83" w:line="240" w:lineRule="auto"/>
        <w:ind w:left="579" w:right="-15" w:hanging="10"/>
        <w:jc w:val="left"/>
      </w:pPr>
      <w:r>
        <w:rPr>
          <w:b/>
        </w:rPr>
        <w:t xml:space="preserve">Экспериментальные методы изучения веществ и их превращений </w:t>
      </w:r>
    </w:p>
    <w:p w:rsidR="0020012B" w:rsidRDefault="00C03D74">
      <w:r>
        <w:t xml:space="preserve">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b/>
        </w:rPr>
        <w:t>практической работы</w:t>
      </w:r>
      <w:r>
        <w:t xml:space="preserve">: получение этилена и изучение его свойств.  </w:t>
      </w:r>
      <w:r>
        <w:rPr>
          <w:b/>
        </w:rPr>
        <w:t xml:space="preserve">Расчётные задачи </w:t>
      </w:r>
    </w:p>
    <w:p w:rsidR="0020012B" w:rsidRDefault="00C03D74">
      <w:pPr>
        <w:spacing w:after="197"/>
      </w:pPr>
      <w:r>
        <w:t xml:space="preserve">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 </w:t>
      </w:r>
    </w:p>
    <w:p w:rsidR="0020012B" w:rsidRDefault="00C03D74">
      <w:pPr>
        <w:spacing w:after="83" w:line="240" w:lineRule="auto"/>
        <w:ind w:left="-5" w:right="-15" w:hanging="10"/>
        <w:jc w:val="left"/>
      </w:pPr>
      <w:r>
        <w:rPr>
          <w:b/>
        </w:rPr>
        <w:t xml:space="preserve">Кислородсодержащие органические соединения </w:t>
      </w:r>
    </w:p>
    <w:p w:rsidR="0020012B" w:rsidRDefault="00C03D74">
      <w: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20012B" w:rsidRDefault="00C03D74">
      <w: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20012B" w:rsidRDefault="00C03D74">
      <w:r>
        <w:t xml:space="preserve">Фенол: строение молекулы, физические и химические свойства. Токсичность фенола. Применение фенола.  </w:t>
      </w:r>
    </w:p>
    <w:p w:rsidR="0020012B" w:rsidRDefault="00C03D74">
      <w:r>
        <w:t xml:space="preserve">Альдегиды и </w:t>
      </w:r>
      <w:r>
        <w:rPr>
          <w:i/>
        </w:rPr>
        <w:t>кетоны</w:t>
      </w:r>
      <w: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20012B" w:rsidRDefault="00C03D74">
      <w:pPr>
        <w:spacing w:after="81"/>
      </w:pPr>
      <w:r>
        <w:rPr>
          <w:i/>
        </w:rPr>
        <w:t xml:space="preserve">Ацетон: строение, физические и химические свойства (реакции окисления и восстановления), получение и применение. </w:t>
      </w:r>
    </w:p>
    <w:p w:rsidR="0020012B" w:rsidRDefault="00C03D74">
      <w:r>
        <w:t xml:space="preserve">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 </w:t>
      </w:r>
    </w:p>
    <w:p w:rsidR="0020012B" w:rsidRDefault="00C03D74">
      <w:r>
        <w:lastRenderedPageBreak/>
        <w:t xml:space="preserve">Сложные эфиры как производные карбоновых кислот. Гидролиз сложных эфиров. Жиры. Гидролиз жиров. Применение жиров. Биологическая роль жиров. </w:t>
      </w:r>
    </w:p>
    <w:p w:rsidR="0020012B" w:rsidRDefault="00C03D74">
      <w: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20012B" w:rsidRDefault="00C03D74">
      <w:pPr>
        <w:spacing w:after="81"/>
      </w:pPr>
      <w:r>
        <w:rPr>
          <w:i/>
        </w:rPr>
        <w:t xml:space="preserve">Сахароза – представитель дисахаридов, гидролиз, нахождение в природе и применение. </w:t>
      </w:r>
    </w:p>
    <w:p w:rsidR="0020012B" w:rsidRDefault="00C03D74">
      <w:pPr>
        <w:spacing w:after="197"/>
      </w:pPr>
      <w: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 </w:t>
      </w:r>
    </w:p>
    <w:p w:rsidR="0020012B" w:rsidRDefault="00C03D74">
      <w:pPr>
        <w:spacing w:after="83" w:line="240" w:lineRule="auto"/>
        <w:ind w:left="579" w:right="-15" w:hanging="10"/>
        <w:jc w:val="left"/>
      </w:pPr>
      <w:r>
        <w:rPr>
          <w:b/>
        </w:rPr>
        <w:t xml:space="preserve">Экспериментальные методы изучения веществ и их превращений </w:t>
      </w:r>
    </w:p>
    <w:p w:rsidR="0020012B" w:rsidRDefault="00C03D74">
      <w:pPr>
        <w:spacing w:after="196"/>
      </w:pPr>
      <w:r>
        <w:t xml:space="preserve">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 </w:t>
      </w:r>
    </w:p>
    <w:p w:rsidR="0020012B" w:rsidRDefault="00C03D74">
      <w:pPr>
        <w:spacing w:after="83" w:line="240" w:lineRule="auto"/>
        <w:ind w:left="579" w:right="-15" w:hanging="10"/>
        <w:jc w:val="left"/>
      </w:pPr>
      <w:r>
        <w:rPr>
          <w:b/>
        </w:rPr>
        <w:t xml:space="preserve">Расчётные задачи </w:t>
      </w:r>
    </w:p>
    <w:p w:rsidR="0020012B" w:rsidRDefault="00C03D74">
      <w:pPr>
        <w:spacing w:after="196"/>
      </w:pPr>
      <w:r>
        <w:t xml:space="preserve">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 </w:t>
      </w:r>
    </w:p>
    <w:p w:rsidR="0020012B" w:rsidRDefault="00C03D74">
      <w:pPr>
        <w:spacing w:after="83" w:line="240" w:lineRule="auto"/>
        <w:ind w:left="-5" w:right="-15" w:hanging="10"/>
        <w:jc w:val="left"/>
      </w:pPr>
      <w:r>
        <w:rPr>
          <w:b/>
        </w:rPr>
        <w:t xml:space="preserve">Азотсодержащие органические соединения </w:t>
      </w:r>
    </w:p>
    <w:p w:rsidR="0020012B" w:rsidRDefault="00C03D74">
      <w:pPr>
        <w:spacing w:after="81"/>
      </w:pPr>
      <w:r>
        <w:rPr>
          <w:i/>
        </w:rPr>
        <w:t xml:space="preserve">Амины. Метиламин и анилин: состав, строение, физические и химические свойства (горение, взаимодействие с водой и кислотами). </w:t>
      </w:r>
    </w:p>
    <w:p w:rsidR="0020012B" w:rsidRDefault="00C03D74">
      <w:r>
        <w:t xml:space="preserve">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 </w:t>
      </w:r>
    </w:p>
    <w:p w:rsidR="0020012B" w:rsidRDefault="00C03D74">
      <w:pPr>
        <w:spacing w:after="197"/>
      </w:pPr>
      <w: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20012B" w:rsidRDefault="00C03D74">
      <w:pPr>
        <w:spacing w:after="83" w:line="240" w:lineRule="auto"/>
        <w:ind w:left="579" w:right="-15" w:hanging="10"/>
        <w:jc w:val="left"/>
      </w:pPr>
      <w:r>
        <w:rPr>
          <w:b/>
        </w:rPr>
        <w:t xml:space="preserve">Экспериментальные методы изучения веществ и их превращений  </w:t>
      </w:r>
    </w:p>
    <w:p w:rsidR="0020012B" w:rsidRDefault="00C03D74">
      <w:r>
        <w:t xml:space="preserve">Наблюдение и описание демонстрационных опытов: денатурация белков  при нагревании, цветные реакции белков. </w:t>
      </w:r>
      <w:r>
        <w:rPr>
          <w:b/>
        </w:rPr>
        <w:t xml:space="preserve">Высокомолекулярные соединения </w:t>
      </w:r>
    </w:p>
    <w:p w:rsidR="0020012B" w:rsidRDefault="00C03D74">
      <w:r>
        <w:t xml:space="preserve">Основные понятия химии высокомолекулярных соединений: мономер, полимер, структурное звено, степень полимеризации, средняя молекулярная масса. </w:t>
      </w:r>
      <w:r>
        <w:lastRenderedPageBreak/>
        <w:t xml:space="preserve">Основные методы синтеза высокомолекулярных соединений – полимеризация и поликонденсация.  </w:t>
      </w:r>
    </w:p>
    <w:p w:rsidR="0020012B" w:rsidRDefault="00C03D74">
      <w:pPr>
        <w:spacing w:after="0"/>
      </w:pPr>
      <w:r>
        <w:rPr>
          <w:i/>
        </w:rPr>
        <w:t xml:space="preserve">Пластмассы (полиэтилен, полипропилен, поливинилхлорид, полистирол). Натуральный и синтетические каучуки (бутадиеновый, хлоропреновый и изопреновый). Волокна: натуральные (хлопок, шерсть, шёлк), искусственные (ацетатное волокно, вискоза), синтетические (капрон и лавсан). </w:t>
      </w:r>
    </w:p>
    <w:p w:rsidR="0020012B" w:rsidRDefault="00C03D74">
      <w:pPr>
        <w:spacing w:after="83" w:line="240" w:lineRule="auto"/>
        <w:ind w:left="579" w:right="-15" w:hanging="10"/>
        <w:jc w:val="left"/>
      </w:pPr>
      <w:r>
        <w:rPr>
          <w:b/>
        </w:rPr>
        <w:t xml:space="preserve">Экспериментальные методы изучения веществ и их превращений </w:t>
      </w:r>
    </w:p>
    <w:p w:rsidR="0020012B" w:rsidRDefault="00C03D74">
      <w:pPr>
        <w:spacing w:after="210"/>
      </w:pPr>
      <w:r>
        <w:t xml:space="preserve">Ознакомление с образцами природных и искусственных волокон, пластмасс, каучуков. </w:t>
      </w:r>
    </w:p>
    <w:p w:rsidR="0020012B" w:rsidRDefault="00C03D74">
      <w:pPr>
        <w:spacing w:after="83" w:line="240" w:lineRule="auto"/>
        <w:ind w:left="-5" w:right="-15" w:hanging="10"/>
        <w:jc w:val="left"/>
      </w:pPr>
      <w:r>
        <w:rPr>
          <w:b/>
        </w:rPr>
        <w:t xml:space="preserve">Межпредметные связи </w:t>
      </w:r>
    </w:p>
    <w:p w:rsidR="0020012B" w:rsidRDefault="00C03D74">
      <w:r>
        <w:t xml:space="preserve">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20012B" w:rsidRDefault="00C03D74">
      <w:r>
        <w:t xml:space="preserve">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 </w:t>
      </w:r>
    </w:p>
    <w:p w:rsidR="0020012B" w:rsidRDefault="00C03D74">
      <w:r>
        <w:t xml:space="preserve">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 </w:t>
      </w:r>
    </w:p>
    <w:p w:rsidR="0020012B" w:rsidRDefault="00C03D74">
      <w:r>
        <w:t xml:space="preserve">Биология: клетка, организм, биосфера, обмен веществ в организме, фотосинтез, биологически активные вещества (белки, углеводы, жиры, ферменты). </w:t>
      </w:r>
    </w:p>
    <w:p w:rsidR="0020012B" w:rsidRDefault="00C03D74">
      <w:r>
        <w:t xml:space="preserve">География: минералы, горные породы, полезные ископаемые, топливо, ресурсы. </w:t>
      </w:r>
    </w:p>
    <w:p w:rsidR="0020012B" w:rsidRDefault="00C03D74">
      <w:r>
        <w:t xml:space="preserve">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 </w:t>
      </w:r>
    </w:p>
    <w:p w:rsidR="0020012B" w:rsidRDefault="00C03D74">
      <w:pPr>
        <w:spacing w:after="92" w:line="240" w:lineRule="auto"/>
        <w:ind w:left="569" w:firstLine="0"/>
        <w:jc w:val="left"/>
      </w:pPr>
      <w:r>
        <w:rPr>
          <w:sz w:val="32"/>
        </w:rPr>
        <w:t xml:space="preserve"> </w:t>
      </w:r>
    </w:p>
    <w:p w:rsidR="0020012B" w:rsidRDefault="00C03D74">
      <w:pPr>
        <w:spacing w:after="211" w:line="240" w:lineRule="auto"/>
        <w:ind w:left="-5" w:right="-15" w:hanging="10"/>
        <w:jc w:val="left"/>
      </w:pPr>
      <w:r>
        <w:rPr>
          <w:b/>
        </w:rPr>
        <w:t xml:space="preserve">11 КЛАСС </w:t>
      </w:r>
      <w:r>
        <w:t xml:space="preserve"> </w:t>
      </w:r>
    </w:p>
    <w:p w:rsidR="0020012B" w:rsidRDefault="00C03D74">
      <w:pPr>
        <w:spacing w:after="83" w:line="240" w:lineRule="auto"/>
        <w:ind w:left="-5" w:right="-15" w:hanging="10"/>
        <w:jc w:val="left"/>
      </w:pPr>
      <w:r>
        <w:rPr>
          <w:b/>
        </w:rPr>
        <w:t xml:space="preserve">Теоретические основы химии </w:t>
      </w:r>
    </w:p>
    <w:p w:rsidR="0020012B" w:rsidRDefault="00C03D74">
      <w:pPr>
        <w:spacing w:after="82" w:line="248" w:lineRule="auto"/>
        <w:ind w:left="10" w:hanging="10"/>
        <w:jc w:val="right"/>
      </w:pPr>
      <w:r>
        <w:t xml:space="preserve">Химический элемент. Атом. Ядро атома, изотопы. Электронная оболочка. </w:t>
      </w:r>
    </w:p>
    <w:p w:rsidR="0020012B" w:rsidRDefault="00C03D74">
      <w:pPr>
        <w:ind w:firstLine="0"/>
      </w:pPr>
      <w:r>
        <w:t xml:space="preserve">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20012B" w:rsidRDefault="00C03D74">
      <w: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w:t>
      </w:r>
      <w:r>
        <w:lastRenderedPageBreak/>
        <w:t xml:space="preserve">простых и сложных веществ по группам и периодам. Значение периодического закона в развитии науки.  </w:t>
      </w:r>
    </w:p>
    <w:p w:rsidR="0020012B" w:rsidRDefault="00C03D74">
      <w:pPr>
        <w:spacing w:after="0"/>
      </w:pPr>
      <w: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20012B" w:rsidRDefault="00C03D74">
      <w: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20012B" w:rsidRDefault="00C03D74">
      <w:r>
        <w:t xml:space="preserve">Понятие о дисперсных системах. Истинные и коллоидные растворы. Массовая доля вещества в растворе. </w:t>
      </w:r>
    </w:p>
    <w:p w:rsidR="0020012B" w:rsidRDefault="00C03D74">
      <w:r>
        <w:t xml:space="preserve">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 </w:t>
      </w:r>
    </w:p>
    <w:p w:rsidR="0020012B" w:rsidRDefault="00C03D74">
      <w:r>
        <w:t xml:space="preserve">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w:t>
      </w:r>
    </w:p>
    <w:p w:rsidR="0020012B" w:rsidRDefault="00C03D74">
      <w: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20012B" w:rsidRDefault="00C03D74">
      <w:r>
        <w:t xml:space="preserve">Электролитическая диссоциация. Сильные и слабые электролиты. Среда водных растворов веществ: кислая, нейтральная, щелочная. </w:t>
      </w:r>
      <w:r>
        <w:rPr>
          <w:i/>
        </w:rPr>
        <w:t>Понятие о водородном показателе (pH) раствора.</w:t>
      </w:r>
      <w:r>
        <w:t xml:space="preserve"> Реакции ионного обмена. </w:t>
      </w:r>
      <w:r>
        <w:rPr>
          <w:i/>
        </w:rPr>
        <w:t xml:space="preserve">Гидролиз неорганических и органических веществ. </w:t>
      </w:r>
    </w:p>
    <w:p w:rsidR="0020012B" w:rsidRDefault="00C03D74">
      <w:pPr>
        <w:spacing w:after="197"/>
      </w:pPr>
      <w:r>
        <w:t xml:space="preserve">Окислительно-восстановительные реакции. </w:t>
      </w:r>
      <w:r>
        <w:rPr>
          <w:i/>
        </w:rPr>
        <w:t>Понятие об электролизе расплавов и растворов солей. Применение электролиза.</w:t>
      </w:r>
      <w:r>
        <w:t xml:space="preserve"> </w:t>
      </w:r>
    </w:p>
    <w:p w:rsidR="0020012B" w:rsidRDefault="00C03D74">
      <w:pPr>
        <w:spacing w:after="83" w:line="240" w:lineRule="auto"/>
        <w:ind w:left="579" w:right="-15" w:hanging="10"/>
        <w:jc w:val="left"/>
      </w:pPr>
      <w:r>
        <w:rPr>
          <w:b/>
        </w:rPr>
        <w:t xml:space="preserve">Экспериментальные методы изучения веществ и их превращений </w:t>
      </w:r>
    </w:p>
    <w:p w:rsidR="0020012B" w:rsidRDefault="00C03D74">
      <w:pPr>
        <w:spacing w:after="195"/>
      </w:pPr>
      <w:r>
        <w:t xml:space="preserve">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 </w:t>
      </w:r>
    </w:p>
    <w:p w:rsidR="0020012B" w:rsidRDefault="00C03D74">
      <w:pPr>
        <w:spacing w:after="83" w:line="240" w:lineRule="auto"/>
        <w:ind w:left="579" w:right="-15" w:hanging="10"/>
        <w:jc w:val="left"/>
      </w:pPr>
      <w:r>
        <w:rPr>
          <w:b/>
        </w:rPr>
        <w:t xml:space="preserve">Расчётные задачи </w:t>
      </w:r>
    </w:p>
    <w:p w:rsidR="0020012B" w:rsidRDefault="00C03D74">
      <w:pPr>
        <w:spacing w:after="204"/>
      </w:pPr>
      <w:r>
        <w:t xml:space="preserve">Расчёты по уравнениям химических реакций, в том числе термохимические расчёты, расчёты с использованием понятия «массовая доля вещества». </w:t>
      </w:r>
    </w:p>
    <w:p w:rsidR="0020012B" w:rsidRDefault="00C03D74">
      <w:pPr>
        <w:spacing w:after="83" w:line="240" w:lineRule="auto"/>
        <w:ind w:left="-5" w:right="-15" w:hanging="10"/>
        <w:jc w:val="left"/>
      </w:pPr>
      <w:r>
        <w:rPr>
          <w:b/>
        </w:rPr>
        <w:lastRenderedPageBreak/>
        <w:t xml:space="preserve">Неорганическая химия </w:t>
      </w:r>
    </w:p>
    <w:p w:rsidR="0020012B" w:rsidRDefault="00C03D74">
      <w: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20012B" w:rsidRDefault="00C03D74">
      <w:r>
        <w:t xml:space="preserve">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 </w:t>
      </w:r>
    </w:p>
    <w:p w:rsidR="0020012B" w:rsidRDefault="00C03D74">
      <w:pPr>
        <w:spacing w:after="0"/>
        <w:ind w:left="569" w:firstLine="0"/>
      </w:pPr>
      <w:r>
        <w:t xml:space="preserve">Применение важнейших неметаллов и их соединений. </w:t>
      </w:r>
    </w:p>
    <w:p w:rsidR="0020012B" w:rsidRDefault="00C03D74">
      <w:r>
        <w:t xml:space="preserve">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 </w:t>
      </w:r>
    </w:p>
    <w:p w:rsidR="0020012B" w:rsidRDefault="00C03D74">
      <w:r>
        <w:t xml:space="preserve">Химические свойства важнейших металлов (натрий, калий, кальций, магний, алюминий, цинк, хром, железо, медь) и их соединений.  </w:t>
      </w:r>
    </w:p>
    <w:p w:rsidR="0020012B" w:rsidRDefault="00C03D74">
      <w:pPr>
        <w:spacing w:after="197"/>
      </w:pPr>
      <w:r>
        <w:t xml:space="preserve">Общие способы получения металлов. </w:t>
      </w:r>
      <w:r>
        <w:rPr>
          <w:i/>
        </w:rPr>
        <w:t>Металлургия. Коррозия металлов. Способы защиты от коррозии.</w:t>
      </w:r>
      <w:r>
        <w:t xml:space="preserve"> Применение металлов в быту и технике. </w:t>
      </w:r>
    </w:p>
    <w:p w:rsidR="0020012B" w:rsidRDefault="00C03D74">
      <w:pPr>
        <w:spacing w:after="83" w:line="240" w:lineRule="auto"/>
        <w:ind w:left="579" w:right="-15" w:hanging="10"/>
        <w:jc w:val="left"/>
      </w:pPr>
      <w:r>
        <w:rPr>
          <w:b/>
        </w:rPr>
        <w:t xml:space="preserve">Экспериментальные методы изучения веществ и их превращений  </w:t>
      </w:r>
    </w:p>
    <w:p w:rsidR="0020012B" w:rsidRDefault="00C03D74">
      <w:pPr>
        <w:spacing w:after="196"/>
      </w:pPr>
      <w:r>
        <w:t xml:space="preserve">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 </w:t>
      </w:r>
    </w:p>
    <w:p w:rsidR="0020012B" w:rsidRDefault="00C03D74">
      <w:pPr>
        <w:spacing w:after="83" w:line="240" w:lineRule="auto"/>
        <w:ind w:left="579" w:right="-15" w:hanging="10"/>
        <w:jc w:val="left"/>
      </w:pPr>
      <w:r>
        <w:rPr>
          <w:b/>
        </w:rPr>
        <w:t xml:space="preserve">Расчётные задачи </w:t>
      </w:r>
    </w:p>
    <w:p w:rsidR="0020012B" w:rsidRDefault="00C03D74">
      <w:r>
        <w:t xml:space="preserve">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 </w:t>
      </w:r>
      <w:r>
        <w:rPr>
          <w:b/>
        </w:rPr>
        <w:t xml:space="preserve">Химия и жизнь </w:t>
      </w:r>
    </w:p>
    <w:p w:rsidR="0020012B" w:rsidRDefault="00C03D74">
      <w: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20012B" w:rsidRDefault="00C03D74">
      <w:r>
        <w:t xml:space="preserve">Представления об общих научных принципах промышленного получения важнейших веществ.  </w:t>
      </w:r>
    </w:p>
    <w:p w:rsidR="0020012B" w:rsidRDefault="00C03D74">
      <w: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20012B" w:rsidRDefault="00C03D74">
      <w: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r>
        <w:rPr>
          <w:b/>
        </w:rPr>
        <w:t xml:space="preserve">Межпредметные связи </w:t>
      </w:r>
    </w:p>
    <w:p w:rsidR="0020012B" w:rsidRDefault="00C03D74">
      <w:r>
        <w:lastRenderedPageBreak/>
        <w:t xml:space="preserve">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 </w:t>
      </w:r>
    </w:p>
    <w:p w:rsidR="0020012B" w:rsidRDefault="00C03D74">
      <w: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 </w:t>
      </w:r>
    </w:p>
    <w:p w:rsidR="0020012B" w:rsidRDefault="00C03D74">
      <w:r>
        <w:t xml:space="preserve">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 </w:t>
      </w:r>
    </w:p>
    <w:p w:rsidR="0020012B" w:rsidRDefault="00C03D74">
      <w:r>
        <w:t xml:space="preserve">Биология: клетка, организм, экосистема, биосфера, макро- и микроэлементы, витамины, обмен веществ в организме. </w:t>
      </w:r>
    </w:p>
    <w:p w:rsidR="0020012B" w:rsidRDefault="00C03D74">
      <w:r>
        <w:t xml:space="preserve">География: минералы, горные породы, полезные ископаемые, топливо, ресурсы. </w:t>
      </w:r>
    </w:p>
    <w:p w:rsidR="0020012B" w:rsidRDefault="00C03D74">
      <w: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 </w:t>
      </w:r>
    </w:p>
    <w:p w:rsidR="0020012B" w:rsidRDefault="00C03D74">
      <w:pPr>
        <w:spacing w:after="0" w:line="250" w:lineRule="auto"/>
        <w:ind w:left="0" w:right="6986" w:firstLine="0"/>
        <w:jc w:val="left"/>
      </w:pPr>
      <w:r>
        <w:t xml:space="preserve">  </w:t>
      </w:r>
      <w:r>
        <w:tab/>
        <w:t xml:space="preserve"> </w:t>
      </w:r>
      <w:r>
        <w:br w:type="page"/>
      </w:r>
    </w:p>
    <w:p w:rsidR="0020012B" w:rsidRDefault="00C03D74">
      <w:pPr>
        <w:spacing w:after="83" w:line="240" w:lineRule="auto"/>
        <w:ind w:left="-5" w:right="-15" w:hanging="10"/>
        <w:jc w:val="left"/>
      </w:pPr>
      <w:r>
        <w:rPr>
          <w:b/>
        </w:rPr>
        <w:lastRenderedPageBreak/>
        <w:t xml:space="preserve">ПЛАНИРУЕМЫЕ РЕЗУЛЬТАТЫ ОСВОЕНИЯ ПРОГРАММЫ ПО ХИМИИ </w:t>
      </w:r>
    </w:p>
    <w:p w:rsidR="0020012B" w:rsidRDefault="00C03D74">
      <w:pPr>
        <w:spacing w:after="83" w:line="240" w:lineRule="auto"/>
        <w:ind w:left="-5" w:right="-15" w:hanging="10"/>
        <w:jc w:val="left"/>
      </w:pPr>
      <w:r>
        <w:rPr>
          <w:b/>
        </w:rPr>
        <w:t>НА УРОВНЕ СРЕДНЕГО ОБЩЕГО ОБРАЗОВАНИЯ</w:t>
      </w:r>
      <w:r>
        <w:rPr>
          <w:b/>
          <w:color w:val="2E74B5"/>
        </w:rPr>
        <w:t xml:space="preserve"> </w:t>
      </w:r>
    </w:p>
    <w:p w:rsidR="0020012B" w:rsidRDefault="00C03D74">
      <w:pPr>
        <w:spacing w:after="0" w:line="240" w:lineRule="auto"/>
        <w:ind w:left="569" w:firstLine="0"/>
        <w:jc w:val="left"/>
      </w:pPr>
      <w:r>
        <w:rPr>
          <w:sz w:val="32"/>
        </w:rPr>
        <w:t xml:space="preserve"> </w:t>
      </w:r>
    </w:p>
    <w:p w:rsidR="0020012B" w:rsidRDefault="00C03D74">
      <w:pPr>
        <w:spacing w:after="363" w:line="240" w:lineRule="auto"/>
        <w:ind w:left="3" w:firstLine="0"/>
        <w:jc w:val="left"/>
      </w:pPr>
      <w:r>
        <w:rPr>
          <w:rFonts w:ascii="Calibri" w:eastAsia="Calibri" w:hAnsi="Calibri" w:cs="Calibri"/>
          <w:noProof/>
          <w:sz w:val="22"/>
        </w:rPr>
        <mc:AlternateContent>
          <mc:Choice Requires="wpg">
            <w:drawing>
              <wp:inline distT="0" distB="0" distL="0" distR="0">
                <wp:extent cx="6283325" cy="4577"/>
                <wp:effectExtent l="0" t="0" r="0" b="0"/>
                <wp:docPr id="35737" name="Group 35737"/>
                <wp:cNvGraphicFramePr/>
                <a:graphic xmlns:a="http://schemas.openxmlformats.org/drawingml/2006/main">
                  <a:graphicData uri="http://schemas.microsoft.com/office/word/2010/wordprocessingGroup">
                    <wpg:wgp>
                      <wpg:cNvGrpSpPr/>
                      <wpg:grpSpPr>
                        <a:xfrm>
                          <a:off x="0" y="0"/>
                          <a:ext cx="6283325" cy="4577"/>
                          <a:chOff x="0" y="0"/>
                          <a:chExt cx="6283325" cy="4577"/>
                        </a:xfrm>
                      </wpg:grpSpPr>
                      <wps:wsp>
                        <wps:cNvPr id="1373" name="Shape 1373"/>
                        <wps:cNvSpPr/>
                        <wps:spPr>
                          <a:xfrm>
                            <a:off x="0" y="0"/>
                            <a:ext cx="6283325" cy="0"/>
                          </a:xfrm>
                          <a:custGeom>
                            <a:avLst/>
                            <a:gdLst/>
                            <a:ahLst/>
                            <a:cxnLst/>
                            <a:rect l="0" t="0" r="0" b="0"/>
                            <a:pathLst>
                              <a:path w="6283325">
                                <a:moveTo>
                                  <a:pt x="0" y="0"/>
                                </a:moveTo>
                                <a:lnTo>
                                  <a:pt x="628332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53F3CE" id="Group 35737" o:spid="_x0000_s1026" style="width:494.75pt;height:.35pt;mso-position-horizontal-relative:char;mso-position-vertical-relative:line" coordsize="628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">
                <v:shape id="Shape 1373" o:spid="_x0000_s1027" style="position:absolute;width:62833;height:0;visibility:visible;mso-wrap-style:square;v-text-anchor:top" coordsize="6283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3MMA&#10;AADdAAAADwAAAGRycy9kb3ducmV2LnhtbERPTWvCQBC9F/wPywi91U0rRI1uxIrSXBsLvQ7ZMUmT&#10;nY3Z1aT99d1Cwds83udstqNpxY16V1tW8DyLQBAXVtdcKvg4HZ+WIJxH1thaJgXf5GCbTh42mGg7&#10;8Dvdcl+KEMIuQQWV910ipSsqMuhmtiMO3Nn2Bn2AfSl1j0MIN618iaJYGqw5NFTY0b6iosmvRsHi&#10;dfVVXA/N2cWfb5m+DNkPH61Sj9NxtwbhafR38b8702H+fDGHv2/CC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b3MMAAADdAAAADwAAAAAAAAAAAAAAAACYAgAAZHJzL2Rv&#10;d25yZXYueG1sUEsFBgAAAAAEAAQA9QAAAIgDAAAAAA==&#10;" path="m,l6283325,e" filled="f" strokeweight=".1271mm">
                  <v:stroke miterlimit="83231f" joinstyle="miter"/>
                  <v:path arrowok="t" textboxrect="0,0,6283325,0"/>
                </v:shape>
                <w10:anchorlock/>
              </v:group>
            </w:pict>
          </mc:Fallback>
        </mc:AlternateContent>
      </w:r>
    </w:p>
    <w:p w:rsidR="0020012B" w:rsidRDefault="00C03D74">
      <w:pPr>
        <w:spacing w:after="208" w:line="240" w:lineRule="auto"/>
        <w:ind w:left="-5" w:right="-15" w:hanging="10"/>
        <w:jc w:val="left"/>
      </w:pPr>
      <w:r>
        <w:rPr>
          <w:b/>
        </w:rPr>
        <w:t xml:space="preserve">ЛИЧНОСТНЫЕ РЕЗУЛЬТАТЫ </w:t>
      </w:r>
    </w:p>
    <w:p w:rsidR="0020012B" w:rsidRDefault="00C03D74">
      <w:r>
        <w:t xml:space="preserve">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 </w:t>
      </w:r>
    </w:p>
    <w:p w:rsidR="0020012B" w:rsidRDefault="00C03D74">
      <w: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20012B" w:rsidRDefault="00C03D74">
      <w:pPr>
        <w:spacing w:after="82" w:line="248" w:lineRule="auto"/>
        <w:ind w:left="10" w:hanging="10"/>
        <w:jc w:val="right"/>
      </w:pPr>
      <w:r>
        <w:t xml:space="preserve">осознание </w:t>
      </w:r>
      <w:r>
        <w:tab/>
        <w:t xml:space="preserve">обучающимися </w:t>
      </w:r>
      <w:r>
        <w:tab/>
        <w:t xml:space="preserve">российской </w:t>
      </w:r>
      <w:r>
        <w:tab/>
        <w:t xml:space="preserve">гражданской </w:t>
      </w:r>
      <w:r>
        <w:tab/>
        <w:t xml:space="preserve">идентичности </w:t>
      </w:r>
      <w:r>
        <w:tab/>
        <w:t xml:space="preserve">– </w:t>
      </w:r>
    </w:p>
    <w:p w:rsidR="0020012B" w:rsidRDefault="00C03D74">
      <w:pPr>
        <w:ind w:left="554" w:right="552" w:hanging="569"/>
      </w:pPr>
      <w:r>
        <w:t xml:space="preserve">готовности к саморазвитию, самостоятельности и самоопределению;  наличие мотивации к обучению;  </w:t>
      </w:r>
    </w:p>
    <w:p w:rsidR="0020012B" w:rsidRDefault="00C03D74">
      <w:pPr>
        <w:spacing w:after="82" w:line="248" w:lineRule="auto"/>
        <w:ind w:left="10" w:hanging="10"/>
        <w:jc w:val="right"/>
      </w:pPr>
      <w:r>
        <w:t xml:space="preserve">целенаправленное развитие внутренних убеждений личности на основе </w:t>
      </w:r>
    </w:p>
    <w:p w:rsidR="0020012B" w:rsidRDefault="00C03D74">
      <w:pPr>
        <w:ind w:firstLine="0"/>
      </w:pPr>
      <w:r>
        <w:t xml:space="preserve">ключевых ценностей и исторических традиций базовой науки химии;  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наличие правосознания экологической культуры и способности ставить цели </w:t>
      </w:r>
    </w:p>
    <w:p w:rsidR="0020012B" w:rsidRDefault="00C03D74">
      <w:pPr>
        <w:ind w:firstLine="0"/>
      </w:pPr>
      <w:r>
        <w:t xml:space="preserve">и строить жизненные планы. </w:t>
      </w:r>
    </w:p>
    <w:p w:rsidR="0020012B" w:rsidRDefault="00C03D74">
      <w: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 </w:t>
      </w:r>
    </w:p>
    <w:p w:rsidR="0020012B" w:rsidRDefault="00C03D74">
      <w:r>
        <w:t xml:space="preserve">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 </w:t>
      </w:r>
      <w:r>
        <w:rPr>
          <w:b/>
        </w:rPr>
        <w:t>1) гражданского воспитания</w:t>
      </w:r>
      <w:r>
        <w:t xml:space="preserve">: </w:t>
      </w:r>
    </w:p>
    <w:p w:rsidR="0020012B" w:rsidRDefault="00C03D74">
      <w:pPr>
        <w:spacing w:after="82" w:line="248" w:lineRule="auto"/>
        <w:ind w:left="10" w:hanging="10"/>
        <w:jc w:val="right"/>
      </w:pPr>
      <w:r>
        <w:t xml:space="preserve">осознания обучающимися своих конституционных прав и обязанностей, </w:t>
      </w:r>
    </w:p>
    <w:p w:rsidR="0020012B" w:rsidRDefault="00C03D74">
      <w:pPr>
        <w:ind w:left="554" w:hanging="569"/>
      </w:pPr>
      <w:r>
        <w:t xml:space="preserve">уважения к закону и правопорядку; представления о социальных нормах и правилах межличностных отношений  </w:t>
      </w:r>
    </w:p>
    <w:p w:rsidR="0020012B" w:rsidRDefault="00C03D74">
      <w:pPr>
        <w:ind w:left="554" w:hanging="569"/>
      </w:pPr>
      <w:r>
        <w:lastRenderedPageBreak/>
        <w:t xml:space="preserve">в коллективе;  готовности к совместной творческой деятельности при создании учебных </w:t>
      </w:r>
    </w:p>
    <w:p w:rsidR="0020012B" w:rsidRDefault="00C03D74">
      <w:pPr>
        <w:spacing w:after="0"/>
        <w:ind w:firstLine="0"/>
      </w:pPr>
      <w:r>
        <w:t xml:space="preserve">проектов, решении учебных и познавательных задач, выполнении химических экспериментов;  </w:t>
      </w:r>
    </w:p>
    <w:p w:rsidR="0020012B" w:rsidRDefault="00C03D74">
      <w:pPr>
        <w:spacing w:after="82" w:line="248" w:lineRule="auto"/>
        <w:ind w:left="10" w:hanging="10"/>
        <w:jc w:val="right"/>
      </w:pPr>
      <w:r>
        <w:t xml:space="preserve">способности понимать и принимать мотивы, намерения, логику и аргументы </w:t>
      </w:r>
    </w:p>
    <w:p w:rsidR="0020012B" w:rsidRDefault="00C03D74">
      <w:pPr>
        <w:spacing w:line="339" w:lineRule="auto"/>
        <w:ind w:right="2375" w:firstLine="0"/>
      </w:pPr>
      <w:r>
        <w:t xml:space="preserve">других при анализе различных видов учебной деятельности; </w:t>
      </w:r>
      <w:r>
        <w:rPr>
          <w:b/>
        </w:rPr>
        <w:t>2) патриотического воспитания</w:t>
      </w:r>
      <w:r>
        <w:t xml:space="preserve">: </w:t>
      </w:r>
    </w:p>
    <w:p w:rsidR="0020012B" w:rsidRDefault="00C03D74">
      <w:r>
        <w:t xml:space="preserve">ценностного отношения к историческому и научному наследию отечественной химии;  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интереса и познавательных мотивов в получении и последующем анализе </w:t>
      </w:r>
    </w:p>
    <w:p w:rsidR="0020012B" w:rsidRDefault="00C03D74">
      <w:pPr>
        <w:spacing w:after="199"/>
        <w:ind w:firstLine="0"/>
      </w:pPr>
      <w:r>
        <w:t xml:space="preserve">информации о передовых достижениях современной отечественной химии; </w:t>
      </w:r>
    </w:p>
    <w:p w:rsidR="0020012B" w:rsidRDefault="00C03D74">
      <w:pPr>
        <w:spacing w:after="83" w:line="240" w:lineRule="auto"/>
        <w:ind w:left="-5" w:right="-15" w:hanging="10"/>
        <w:jc w:val="left"/>
      </w:pPr>
      <w:r>
        <w:rPr>
          <w:b/>
        </w:rPr>
        <w:t xml:space="preserve">3) духовно-нравственного воспитания: </w:t>
      </w:r>
    </w:p>
    <w:p w:rsidR="0020012B" w:rsidRDefault="00C03D74">
      <w:pPr>
        <w:ind w:left="569" w:firstLine="0"/>
      </w:pPr>
      <w:r>
        <w:t xml:space="preserve">нравственного сознания, этического поведения; </w:t>
      </w:r>
    </w:p>
    <w:p w:rsidR="0020012B" w:rsidRDefault="00C03D74">
      <w:pPr>
        <w:spacing w:after="82" w:line="248" w:lineRule="auto"/>
        <w:ind w:left="10" w:hanging="10"/>
        <w:jc w:val="right"/>
      </w:pPr>
      <w:r>
        <w:t xml:space="preserve">способности оценивать ситуации, связанные с химическими явлениями,  </w:t>
      </w:r>
    </w:p>
    <w:p w:rsidR="0020012B" w:rsidRDefault="00C03D74">
      <w:pPr>
        <w:ind w:firstLine="0"/>
      </w:pPr>
      <w:r>
        <w:t xml:space="preserve">и принимать осознанные решения, ориентируясь на морально-нравственные нормы и ценности; готовности оценивать своё поведение и поступки своих товарищей с позиций </w:t>
      </w:r>
    </w:p>
    <w:p w:rsidR="0020012B" w:rsidRDefault="00C03D74">
      <w:pPr>
        <w:spacing w:line="334" w:lineRule="auto"/>
        <w:ind w:right="783" w:firstLine="0"/>
      </w:pPr>
      <w:r>
        <w:t xml:space="preserve">нравственных и правовых норм и осознание последствий этих поступков; </w:t>
      </w:r>
      <w:r>
        <w:rPr>
          <w:b/>
        </w:rPr>
        <w:t xml:space="preserve">4) формирования культуры здоровья: </w:t>
      </w:r>
    </w:p>
    <w:p w:rsidR="0020012B" w:rsidRDefault="00C03D74">
      <w:r>
        <w:t xml:space="preserve">понимания ценностей здорового и безопасного образа жизни, необходимости ответственного отношения к собственному физическому и психическому здоровью; соблюдения правил безопасного обращения с веществами в быту, </w:t>
      </w:r>
    </w:p>
    <w:p w:rsidR="0020012B" w:rsidRDefault="00C03D74">
      <w:pPr>
        <w:ind w:left="554" w:hanging="569"/>
      </w:pPr>
      <w:r>
        <w:t xml:space="preserve">повседневной жизни и в трудовой деятельности;  понимания ценности правил индивидуального и коллективного безопасного </w:t>
      </w:r>
    </w:p>
    <w:p w:rsidR="0020012B" w:rsidRDefault="00C03D74">
      <w:pPr>
        <w:ind w:left="554" w:hanging="569"/>
      </w:pPr>
      <w:r>
        <w:t xml:space="preserve">поведения в ситуациях, угрожающих здоровью и жизни людей;  осознания последствий и неприятия вредных привычек (употребления </w:t>
      </w:r>
    </w:p>
    <w:p w:rsidR="0020012B" w:rsidRDefault="00C03D74">
      <w:pPr>
        <w:spacing w:line="334" w:lineRule="auto"/>
        <w:ind w:right="5776" w:firstLine="0"/>
      </w:pPr>
      <w:r>
        <w:t xml:space="preserve">алкоголя, наркотиков, курения); </w:t>
      </w:r>
      <w:r>
        <w:rPr>
          <w:b/>
        </w:rPr>
        <w:t xml:space="preserve">5) трудового воспитания: </w:t>
      </w:r>
    </w:p>
    <w:p w:rsidR="0020012B" w:rsidRDefault="00C03D74">
      <w:pPr>
        <w:spacing w:after="82" w:line="248" w:lineRule="auto"/>
        <w:ind w:left="10" w:hanging="10"/>
        <w:jc w:val="right"/>
      </w:pPr>
      <w:r>
        <w:t xml:space="preserve">коммуникативной компетентности в учебно-исследовательской деятельности, </w:t>
      </w:r>
    </w:p>
    <w:p w:rsidR="0020012B" w:rsidRDefault="00C03D74">
      <w:pPr>
        <w:ind w:left="554" w:hanging="569"/>
      </w:pPr>
      <w:r>
        <w:t xml:space="preserve">общественно полезной, творческой и других видах деятельности; установки на активное участие в решении практических задач социальной </w:t>
      </w:r>
    </w:p>
    <w:p w:rsidR="0020012B" w:rsidRDefault="00C03D74">
      <w:pPr>
        <w:ind w:left="554" w:hanging="569"/>
      </w:pPr>
      <w:r>
        <w:t xml:space="preserve">направленности (в рамках своего класса, школы);  интереса к практическому изучению профессий различного рода,  </w:t>
      </w:r>
    </w:p>
    <w:p w:rsidR="0020012B" w:rsidRDefault="00C03D74">
      <w:pPr>
        <w:spacing w:after="0"/>
        <w:ind w:firstLine="0"/>
      </w:pPr>
      <w:r>
        <w:lastRenderedPageBreak/>
        <w:t xml:space="preserve">в том числе на основе применения предметных знаний по химии;  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 </w:t>
      </w:r>
    </w:p>
    <w:p w:rsidR="0020012B" w:rsidRDefault="00C03D74">
      <w:pPr>
        <w:spacing w:after="83" w:line="240" w:lineRule="auto"/>
        <w:ind w:left="-5" w:right="-15" w:hanging="10"/>
        <w:jc w:val="left"/>
      </w:pPr>
      <w:r>
        <w:rPr>
          <w:b/>
        </w:rPr>
        <w:t xml:space="preserve">6) экологического воспитания: </w:t>
      </w:r>
    </w:p>
    <w:p w:rsidR="0020012B" w:rsidRDefault="00C03D74">
      <w:pPr>
        <w:spacing w:after="82" w:line="248" w:lineRule="auto"/>
        <w:ind w:left="10" w:hanging="10"/>
        <w:jc w:val="right"/>
      </w:pPr>
      <w:r>
        <w:t xml:space="preserve">экологически целесообразного отношения к природе, как источнику </w:t>
      </w:r>
    </w:p>
    <w:p w:rsidR="0020012B" w:rsidRDefault="00C03D74">
      <w:pPr>
        <w:ind w:left="554" w:hanging="569"/>
      </w:pPr>
      <w:r>
        <w:t xml:space="preserve">существования жизни на Земле; понимания глобального характера экологических проблем, влияния </w:t>
      </w:r>
    </w:p>
    <w:p w:rsidR="0020012B" w:rsidRDefault="00C03D74">
      <w:pPr>
        <w:ind w:left="554" w:hanging="569"/>
      </w:pPr>
      <w:r>
        <w:t xml:space="preserve">экономических процессов на состояние природной и социальной среды;  осознания необходимости использования достижений химии для решения </w:t>
      </w:r>
    </w:p>
    <w:p w:rsidR="0020012B" w:rsidRDefault="00C03D74">
      <w:pPr>
        <w:ind w:left="554" w:hanging="569"/>
      </w:pPr>
      <w:r>
        <w:t xml:space="preserve">вопросов рационального природопользования; активного неприятия действий, приносящих вред окружающей природной </w:t>
      </w:r>
    </w:p>
    <w:p w:rsidR="0020012B" w:rsidRDefault="00C03D74">
      <w:pPr>
        <w:ind w:firstLine="0"/>
      </w:pPr>
      <w:r>
        <w:t xml:space="preserve">среде, умения прогнозировать неблагоприятные экологические последствия предпринимаемых действий и предотвращать их;  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 </w:t>
      </w:r>
      <w:r>
        <w:rPr>
          <w:b/>
        </w:rPr>
        <w:t xml:space="preserve">7) ценности научного познания: </w:t>
      </w:r>
    </w:p>
    <w:p w:rsidR="0020012B" w:rsidRDefault="00C03D74">
      <w:pPr>
        <w:spacing w:after="82" w:line="248" w:lineRule="auto"/>
        <w:ind w:left="10" w:hanging="10"/>
        <w:jc w:val="right"/>
      </w:pPr>
      <w:r>
        <w:t xml:space="preserve">сформированности мировоззрения, соответствующего современному уровню </w:t>
      </w:r>
    </w:p>
    <w:p w:rsidR="0020012B" w:rsidRDefault="00C03D74">
      <w:pPr>
        <w:ind w:left="554" w:hanging="569"/>
      </w:pPr>
      <w:r>
        <w:t xml:space="preserve">развития науки и общественной практики;  понимания специфики химии как науки, осознания её роли в формировании </w:t>
      </w:r>
    </w:p>
    <w:p w:rsidR="0020012B" w:rsidRDefault="00C03D74">
      <w:pPr>
        <w:ind w:firstLine="0"/>
      </w:pPr>
      <w:r>
        <w:t xml:space="preserve">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 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 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 способности самостоятельно использовать химические знания для решения </w:t>
      </w:r>
    </w:p>
    <w:p w:rsidR="0020012B" w:rsidRDefault="00C03D74">
      <w:pPr>
        <w:ind w:left="554" w:right="2411" w:hanging="569"/>
      </w:pPr>
      <w:r>
        <w:t xml:space="preserve">проблем в реальных жизненных ситуациях; интереса к познанию и исследовательской деятельности;  </w:t>
      </w:r>
    </w:p>
    <w:p w:rsidR="0020012B" w:rsidRDefault="00C03D74">
      <w:r>
        <w:lastRenderedPageBreak/>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интереса к особенностям труда в различных сферах профессиональной </w:t>
      </w:r>
    </w:p>
    <w:p w:rsidR="0020012B" w:rsidRDefault="00C03D74">
      <w:pPr>
        <w:spacing w:after="0"/>
        <w:ind w:firstLine="0"/>
      </w:pPr>
      <w:r>
        <w:t xml:space="preserve">деятельности. </w:t>
      </w:r>
    </w:p>
    <w:p w:rsidR="0020012B" w:rsidRDefault="00C03D74">
      <w:pPr>
        <w:spacing w:after="208" w:line="240" w:lineRule="auto"/>
        <w:ind w:left="-5" w:right="-15" w:hanging="10"/>
        <w:jc w:val="left"/>
      </w:pPr>
      <w:r>
        <w:rPr>
          <w:b/>
        </w:rPr>
        <w:t xml:space="preserve">МЕТАПРЕДМЕТНЫЕ РЕЗУЛЬТАТЫ </w:t>
      </w:r>
    </w:p>
    <w:p w:rsidR="0020012B" w:rsidRDefault="00C03D74">
      <w:r>
        <w:t xml:space="preserve">Метапредметные результаты освоения учебного предмета «Химия» на уровне среднего общего образования включают:  </w:t>
      </w:r>
    </w:p>
    <w:p w:rsidR="0020012B" w:rsidRDefault="00C03D74">
      <w: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w:t>
      </w:r>
    </w:p>
    <w:p w:rsidR="0020012B" w:rsidRDefault="00C03D74">
      <w:pPr>
        <w:ind w:firstLine="0"/>
      </w:pPr>
      <w:r>
        <w:t xml:space="preserve">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 </w:t>
      </w:r>
    </w:p>
    <w:p w:rsidR="0020012B" w:rsidRDefault="00C03D74">
      <w: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20012B" w:rsidRDefault="00C03D74">
      <w:pPr>
        <w:spacing w:after="108" w:line="240" w:lineRule="auto"/>
        <w:ind w:left="569" w:firstLine="0"/>
        <w:jc w:val="left"/>
      </w:pPr>
      <w:r>
        <w:t xml:space="preserve"> </w:t>
      </w:r>
    </w:p>
    <w:p w:rsidR="0020012B" w:rsidRDefault="00C03D74">
      <w:pPr>
        <w:pStyle w:val="1"/>
      </w:pPr>
      <w:r>
        <w:t xml:space="preserve">Познавательные универсальные учебные действия </w:t>
      </w:r>
    </w:p>
    <w:p w:rsidR="0020012B" w:rsidRDefault="00C03D74">
      <w:pPr>
        <w:spacing w:after="83" w:line="240" w:lineRule="auto"/>
        <w:ind w:left="-5" w:right="-15" w:hanging="10"/>
        <w:jc w:val="left"/>
      </w:pPr>
      <w:r>
        <w:rPr>
          <w:b/>
        </w:rPr>
        <w:t xml:space="preserve">Базовые логические действия: </w:t>
      </w:r>
    </w:p>
    <w:p w:rsidR="0020012B" w:rsidRDefault="00C03D74">
      <w:pPr>
        <w:spacing w:after="82" w:line="248" w:lineRule="auto"/>
        <w:ind w:left="10" w:hanging="10"/>
        <w:jc w:val="right"/>
      </w:pPr>
      <w:r>
        <w:t xml:space="preserve">самостоятельно формулировать и актуализировать проблему, всесторонне её </w:t>
      </w:r>
    </w:p>
    <w:p w:rsidR="0020012B" w:rsidRDefault="00C03D74">
      <w:pPr>
        <w:ind w:left="554" w:hanging="569"/>
      </w:pPr>
      <w:r>
        <w:t xml:space="preserve">рассматривать;  определять цели деятельности, задавая параметры и критерии их достижения, </w:t>
      </w:r>
    </w:p>
    <w:p w:rsidR="0020012B" w:rsidRDefault="00C03D74">
      <w:pPr>
        <w:ind w:firstLine="0"/>
      </w:pPr>
      <w:r>
        <w:t xml:space="preserve">соотносить результаты деятельности с поставленными целями; 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выбирать основания и критерии для классификации веществ и химических </w:t>
      </w:r>
    </w:p>
    <w:p w:rsidR="0020012B" w:rsidRDefault="00C03D74">
      <w:pPr>
        <w:ind w:firstLine="0"/>
      </w:pPr>
      <w:r>
        <w:t xml:space="preserve">реакций;  </w:t>
      </w:r>
    </w:p>
    <w:p w:rsidR="0020012B" w:rsidRDefault="00C03D74">
      <w:r>
        <w:t xml:space="preserve">устанавливать причинно-следственные связи между изучаемыми  явлениями;  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 применять в процессе познания, используемые в химии символические </w:t>
      </w:r>
    </w:p>
    <w:p w:rsidR="0020012B" w:rsidRDefault="00C03D74">
      <w:pPr>
        <w:spacing w:after="0"/>
        <w:ind w:firstLine="0"/>
      </w:pPr>
      <w:r>
        <w:lastRenderedPageBreak/>
        <w:t xml:space="preserve">(знаковые)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 </w:t>
      </w:r>
    </w:p>
    <w:p w:rsidR="0020012B" w:rsidRDefault="00C03D74">
      <w:pPr>
        <w:spacing w:after="83" w:line="240" w:lineRule="auto"/>
        <w:ind w:left="-5" w:right="-15" w:hanging="10"/>
        <w:jc w:val="left"/>
      </w:pPr>
      <w:r>
        <w:rPr>
          <w:b/>
        </w:rPr>
        <w:t xml:space="preserve">Базовые исследовательские действия: </w:t>
      </w:r>
    </w:p>
    <w:p w:rsidR="0020012B" w:rsidRDefault="00C03D74">
      <w:r>
        <w:t xml:space="preserve">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 владеть навыками самостоятельного планирования и проведения ученических </w:t>
      </w:r>
    </w:p>
    <w:p w:rsidR="0020012B" w:rsidRDefault="00C03D74">
      <w:pPr>
        <w:ind w:firstLine="0"/>
      </w:pPr>
      <w:r>
        <w:t xml:space="preserve">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 приобретать опыт ученической исследовательской и проектной деятельности, </w:t>
      </w:r>
    </w:p>
    <w:p w:rsidR="0020012B" w:rsidRDefault="00C03D74">
      <w:pPr>
        <w:spacing w:after="204"/>
        <w:ind w:firstLine="0"/>
      </w:pPr>
      <w:r>
        <w:t xml:space="preserve">проявлять способность и готовность к самостоятельному поиску методов решения практических задач, применению различных методов познания. </w:t>
      </w:r>
    </w:p>
    <w:p w:rsidR="0020012B" w:rsidRDefault="00C03D74">
      <w:pPr>
        <w:spacing w:after="83" w:line="240" w:lineRule="auto"/>
        <w:ind w:left="-5" w:right="-15" w:hanging="10"/>
        <w:jc w:val="left"/>
      </w:pPr>
      <w:r>
        <w:rPr>
          <w:b/>
        </w:rPr>
        <w:t xml:space="preserve">Работа с информацией: </w:t>
      </w:r>
    </w:p>
    <w:p w:rsidR="0020012B" w:rsidRDefault="00C03D74">
      <w:pPr>
        <w:spacing w:after="82" w:line="248" w:lineRule="auto"/>
        <w:ind w:left="10" w:hanging="10"/>
        <w:jc w:val="right"/>
      </w:pPr>
      <w:r>
        <w:t xml:space="preserve">ориентироваться в различных источниках информации (научно-популярная </w:t>
      </w:r>
    </w:p>
    <w:p w:rsidR="0020012B" w:rsidRDefault="00C03D74">
      <w:pPr>
        <w:ind w:firstLine="0"/>
      </w:pPr>
      <w:r>
        <w:t xml:space="preserve">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формулировать запросы и применять различные методы при поиске и отборе </w:t>
      </w:r>
    </w:p>
    <w:p w:rsidR="0020012B" w:rsidRDefault="00C03D74">
      <w:pPr>
        <w:ind w:left="554" w:hanging="569"/>
      </w:pPr>
      <w:r>
        <w:t xml:space="preserve">информации, необходимой для выполнения учебных задач определённого типа;  приобретать опыт использования информационно-коммуникативных </w:t>
      </w:r>
    </w:p>
    <w:p w:rsidR="0020012B" w:rsidRDefault="00C03D74">
      <w:pPr>
        <w:ind w:left="554" w:hanging="569"/>
      </w:pPr>
      <w:r>
        <w:t xml:space="preserve">технологий и различных поисковых систем;  самостоятельно выбирать оптимальную форму представления информации </w:t>
      </w:r>
    </w:p>
    <w:p w:rsidR="0020012B" w:rsidRDefault="00C03D74">
      <w:pPr>
        <w:ind w:left="554" w:hanging="569"/>
      </w:pPr>
      <w:r>
        <w:t xml:space="preserve">(схемы, графики, диаграммы, таблицы, рисунки и другие); использовать научный язык в качестве средства при работе с химической </w:t>
      </w:r>
    </w:p>
    <w:p w:rsidR="0020012B" w:rsidRDefault="00C03D74">
      <w:pPr>
        <w:ind w:firstLine="0"/>
      </w:pPr>
      <w:r>
        <w:t xml:space="preserve">информацией: применять межпредметные (физические и математические) знаки и символы, формулы, аббревиатуры, номенклатуру; использовать и преобразовывать знаково-символические средства наглядности. </w:t>
      </w:r>
    </w:p>
    <w:p w:rsidR="0020012B" w:rsidRDefault="00C03D74">
      <w:pPr>
        <w:spacing w:after="94" w:line="240" w:lineRule="auto"/>
        <w:ind w:left="569" w:firstLine="0"/>
        <w:jc w:val="left"/>
      </w:pPr>
      <w:r>
        <w:t xml:space="preserve"> </w:t>
      </w:r>
    </w:p>
    <w:p w:rsidR="0020012B" w:rsidRDefault="00C03D74">
      <w:pPr>
        <w:pStyle w:val="1"/>
      </w:pPr>
      <w:r>
        <w:t xml:space="preserve">Коммуникативные универсальные учебные действия: </w:t>
      </w:r>
    </w:p>
    <w:p w:rsidR="0020012B" w:rsidRDefault="00C03D74">
      <w:pPr>
        <w:spacing w:after="82" w:line="248" w:lineRule="auto"/>
        <w:ind w:left="10" w:hanging="10"/>
        <w:jc w:val="right"/>
      </w:pPr>
      <w:r>
        <w:t xml:space="preserve">задавать вопросы по существу обсуждаемой темы в ходе диалога  </w:t>
      </w:r>
    </w:p>
    <w:p w:rsidR="0020012B" w:rsidRDefault="00C03D74">
      <w:pPr>
        <w:spacing w:after="0"/>
        <w:ind w:firstLine="0"/>
      </w:pPr>
      <w:r>
        <w:lastRenderedPageBreak/>
        <w:t xml:space="preserve">и/или дискуссии, высказывать идеи, формулировать свои предложения относительно выполнения предложенной задачи; 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 </w:t>
      </w:r>
    </w:p>
    <w:p w:rsidR="0020012B" w:rsidRDefault="00C03D74">
      <w:pPr>
        <w:spacing w:after="82" w:line="248" w:lineRule="auto"/>
        <w:ind w:left="10" w:hanging="10"/>
        <w:jc w:val="right"/>
      </w:pPr>
      <w:r>
        <w:rPr>
          <w:b/>
          <w:sz w:val="32"/>
        </w:rPr>
        <w:t xml:space="preserve">Регулятивные универсальные учебные действия </w:t>
      </w:r>
      <w:r>
        <w:t xml:space="preserve">самостоятельно </w:t>
      </w:r>
      <w:r>
        <w:tab/>
        <w:t xml:space="preserve">планировать </w:t>
      </w:r>
      <w:r>
        <w:tab/>
        <w:t xml:space="preserve">и </w:t>
      </w:r>
      <w:r>
        <w:tab/>
        <w:t xml:space="preserve">осуществлять </w:t>
      </w:r>
      <w:r>
        <w:tab/>
        <w:t xml:space="preserve">свою </w:t>
      </w:r>
      <w:r>
        <w:tab/>
        <w:t xml:space="preserve">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осуществлять самоконтроль своей деятельности на основе самоанализа и </w:t>
      </w:r>
    </w:p>
    <w:p w:rsidR="0020012B" w:rsidRDefault="00C03D74">
      <w:pPr>
        <w:ind w:firstLine="0"/>
      </w:pPr>
      <w:r>
        <w:t xml:space="preserve">самооценки. </w:t>
      </w:r>
    </w:p>
    <w:p w:rsidR="0020012B" w:rsidRDefault="00C03D74">
      <w:pPr>
        <w:spacing w:after="75" w:line="240" w:lineRule="auto"/>
        <w:ind w:left="569" w:firstLine="0"/>
        <w:jc w:val="left"/>
      </w:pPr>
      <w:r>
        <w:t xml:space="preserve"> </w:t>
      </w:r>
    </w:p>
    <w:p w:rsidR="0020012B" w:rsidRDefault="00C03D74">
      <w:pPr>
        <w:spacing w:after="203" w:line="240" w:lineRule="auto"/>
        <w:ind w:left="-5" w:right="-15" w:hanging="10"/>
        <w:jc w:val="left"/>
      </w:pPr>
      <w:r>
        <w:rPr>
          <w:b/>
        </w:rPr>
        <w:t xml:space="preserve">ПРЕДМЕТНЫЕ РЕЗУЛЬТАТЫ </w:t>
      </w:r>
    </w:p>
    <w:p w:rsidR="0020012B" w:rsidRDefault="00C03D74">
      <w:pPr>
        <w:spacing w:after="207" w:line="240" w:lineRule="auto"/>
        <w:ind w:left="-5" w:right="-15" w:hanging="10"/>
        <w:jc w:val="left"/>
      </w:pPr>
      <w:r>
        <w:rPr>
          <w:b/>
        </w:rPr>
        <w:t xml:space="preserve">10 КЛАСС </w:t>
      </w:r>
    </w:p>
    <w:p w:rsidR="0020012B" w:rsidRDefault="00C03D74">
      <w:pPr>
        <w:spacing w:after="78" w:line="240" w:lineRule="auto"/>
        <w:ind w:left="10" w:right="-15" w:hanging="10"/>
        <w:jc w:val="center"/>
      </w:pPr>
      <w:r>
        <w:t xml:space="preserve">Предметные результаты освоения курса «Органическая химия» отражают: </w:t>
      </w:r>
    </w:p>
    <w:p w:rsidR="0020012B" w:rsidRDefault="00C03D74">
      <w:pPr>
        <w:ind w:left="569" w:firstLine="0"/>
      </w:pPr>
      <w:r>
        <w:t>сформированность представлений о химической составляющей естественно-</w:t>
      </w:r>
    </w:p>
    <w:p w:rsidR="0020012B" w:rsidRDefault="00C03D74">
      <w:pPr>
        <w:ind w:firstLine="0"/>
      </w:pPr>
      <w:r>
        <w:t xml:space="preserve">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 владение системой химических знаний, которая включает: основополагающие </w:t>
      </w:r>
    </w:p>
    <w:p w:rsidR="0020012B" w:rsidRDefault="00C03D74">
      <w:pPr>
        <w:spacing w:after="82" w:line="248" w:lineRule="auto"/>
        <w:ind w:left="10" w:hanging="10"/>
        <w:jc w:val="right"/>
      </w:pPr>
      <w:r>
        <w:t xml:space="preserve">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сформированность </w:t>
      </w:r>
      <w:r>
        <w:tab/>
        <w:t xml:space="preserve">умений </w:t>
      </w:r>
      <w:r>
        <w:tab/>
        <w:t xml:space="preserve">выявлять </w:t>
      </w:r>
      <w:r>
        <w:tab/>
        <w:t xml:space="preserve">характерные </w:t>
      </w:r>
      <w:r>
        <w:tab/>
        <w:t xml:space="preserve">признаки </w:t>
      </w:r>
      <w:r>
        <w:tab/>
        <w:t xml:space="preserve">понятий, </w:t>
      </w:r>
    </w:p>
    <w:p w:rsidR="0020012B" w:rsidRDefault="00C03D74">
      <w:pPr>
        <w:ind w:firstLine="0"/>
      </w:pPr>
      <w:r>
        <w:lastRenderedPageBreak/>
        <w:t xml:space="preserve">устанавливать их взаимосвязь, использовать соответствующие понятия  при описании состава, строения и превращений органических соединений; 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w:t>
      </w:r>
    </w:p>
    <w:p w:rsidR="0020012B" w:rsidRDefault="00C03D74">
      <w:pPr>
        <w:ind w:firstLine="0"/>
      </w:pPr>
      <w:r>
        <w:t xml:space="preserve">пространственного строения; 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 сформированность умения определять виды химической связи в органических </w:t>
      </w:r>
    </w:p>
    <w:p w:rsidR="0020012B" w:rsidRDefault="00C03D74">
      <w:pPr>
        <w:ind w:firstLine="0"/>
      </w:pPr>
      <w:r>
        <w:t xml:space="preserve">соединениях (одинарные и кратные);  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 сформированность умений характеризовать состав, строение, физические и </w:t>
      </w:r>
    </w:p>
    <w:p w:rsidR="0020012B" w:rsidRDefault="00C03D74">
      <w:pPr>
        <w:ind w:firstLine="0"/>
      </w:pPr>
      <w:r>
        <w:t xml:space="preserve">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 сформированность умения характеризовать источники углеводородного </w:t>
      </w:r>
    </w:p>
    <w:p w:rsidR="0020012B" w:rsidRDefault="00C03D74">
      <w:pPr>
        <w:spacing w:after="0"/>
        <w:ind w:firstLine="0"/>
      </w:pPr>
      <w:r>
        <w:t xml:space="preserve">сырья (нефть, природный газ, уголь), способы их переработки и практическое применение продуктов переработки; 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 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 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сформированность умений планировать и выполнять </w:t>
      </w:r>
      <w:r>
        <w:lastRenderedPageBreak/>
        <w:t xml:space="preserve">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 </w:t>
      </w:r>
    </w:p>
    <w:p w:rsidR="0020012B" w:rsidRDefault="00C03D74">
      <w:r>
        <w:t xml:space="preserve">сформированность умений критически анализировать химическую информацию, получаемую из разных источников (средства массовой информации, </w:t>
      </w:r>
    </w:p>
    <w:p w:rsidR="0020012B" w:rsidRDefault="00C03D74">
      <w:pPr>
        <w:ind w:left="554" w:hanging="569"/>
      </w:pPr>
      <w:r>
        <w:t xml:space="preserve">Интернет и других); сформированность умений соблюдать правила экологически целесообразного </w:t>
      </w:r>
    </w:p>
    <w:p w:rsidR="0020012B" w:rsidRDefault="00C03D74">
      <w:pPr>
        <w:spacing w:after="82" w:line="248" w:lineRule="auto"/>
        <w:ind w:left="10" w:hanging="10"/>
        <w:jc w:val="right"/>
      </w:pPr>
      <w:r>
        <w:t xml:space="preserve">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 для обучающихся с ограниченными возможностями здоровья: умение применять знания об основных доступных методах познания веществ и химических явлений; для слепых и слабовидящих обучающихся: умение использовать рельефно </w:t>
      </w:r>
    </w:p>
    <w:p w:rsidR="0020012B" w:rsidRDefault="00C03D74">
      <w:pPr>
        <w:ind w:firstLine="0"/>
      </w:pPr>
      <w:r>
        <w:t xml:space="preserve">точечную систему обозначений Л. Брайля для записи химических формул. </w:t>
      </w:r>
    </w:p>
    <w:p w:rsidR="0020012B" w:rsidRDefault="00C03D74">
      <w:pPr>
        <w:spacing w:after="80" w:line="240" w:lineRule="auto"/>
        <w:ind w:left="569" w:firstLine="0"/>
        <w:jc w:val="left"/>
      </w:pPr>
      <w:r>
        <w:t xml:space="preserve"> </w:t>
      </w:r>
    </w:p>
    <w:p w:rsidR="0020012B" w:rsidRDefault="00C03D74">
      <w:pPr>
        <w:spacing w:after="216" w:line="240" w:lineRule="auto"/>
        <w:ind w:left="-5" w:right="-15" w:hanging="10"/>
        <w:jc w:val="left"/>
      </w:pPr>
      <w:r>
        <w:rPr>
          <w:b/>
        </w:rPr>
        <w:t xml:space="preserve">11 КЛАСС </w:t>
      </w:r>
    </w:p>
    <w:p w:rsidR="0020012B" w:rsidRDefault="00C03D74">
      <w:r>
        <w:t xml:space="preserve">Предметные результаты освоения курса «Общая и неорганическая химия» отражают: </w:t>
      </w:r>
    </w:p>
    <w:p w:rsidR="0020012B" w:rsidRDefault="00C03D74">
      <w:pPr>
        <w:spacing w:after="82" w:line="248" w:lineRule="auto"/>
        <w:ind w:left="0" w:firstLine="275"/>
        <w:jc w:val="right"/>
      </w:pPr>
      <w:r>
        <w:t xml:space="preserve">сформированность </w:t>
      </w:r>
      <w:r>
        <w:tab/>
        <w:t xml:space="preserve">представлений: </w:t>
      </w:r>
      <w:r>
        <w:tab/>
        <w:t xml:space="preserve">о </w:t>
      </w:r>
      <w:r>
        <w:tab/>
        <w:t xml:space="preserve">химической </w:t>
      </w:r>
      <w:r>
        <w:tab/>
        <w:t xml:space="preserve">составляющей  естественно-научной картины мира, роли химии в познании явлений природы,  в </w:t>
      </w:r>
      <w:r>
        <w:tab/>
        <w:t xml:space="preserve">формировании </w:t>
      </w:r>
      <w:r>
        <w:tab/>
        <w:t xml:space="preserve">мышления </w:t>
      </w:r>
      <w:r>
        <w:tab/>
        <w:t xml:space="preserve">и </w:t>
      </w:r>
      <w:r>
        <w:tab/>
        <w:t xml:space="preserve">культуры </w:t>
      </w:r>
      <w:r>
        <w:tab/>
        <w:t xml:space="preserve">личности, </w:t>
      </w:r>
      <w:r>
        <w:tab/>
        <w:t xml:space="preserve">её </w:t>
      </w:r>
      <w:r>
        <w:tab/>
        <w:t xml:space="preserve">функциональной грамотности, необходимой для решения практических задач и экологически обоснованного отношения к своему здоровью и природной среде; владение системой химических знаний, которая включает: основополагающие понятия (химический элемент, атом, изотоп, s-, p-, d- электронные орбитали атомов, </w:t>
      </w:r>
      <w:r>
        <w:tab/>
        <w:t xml:space="preserve">ион, </w:t>
      </w:r>
      <w:r>
        <w:tab/>
        <w:t xml:space="preserve">молекула, </w:t>
      </w:r>
      <w:r>
        <w:tab/>
        <w:t xml:space="preserve">моль, </w:t>
      </w:r>
      <w:r>
        <w:tab/>
        <w:t xml:space="preserve">молярный </w:t>
      </w:r>
      <w:r>
        <w:tab/>
        <w:t xml:space="preserve">объём, </w:t>
      </w:r>
      <w:r>
        <w:tab/>
        <w:t xml:space="preserve">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w:t>
      </w:r>
      <w:r>
        <w:tab/>
        <w:t xml:space="preserve">восстановитель, </w:t>
      </w:r>
      <w:r>
        <w:tab/>
        <w:t xml:space="preserve">скорость </w:t>
      </w:r>
      <w:r>
        <w:tab/>
        <w:t xml:space="preserve">химической </w:t>
      </w:r>
      <w:r>
        <w:tab/>
        <w:t xml:space="preserve">реакции, </w:t>
      </w:r>
      <w:r>
        <w:tab/>
        <w:t xml:space="preserve">химическое равновесие); </w:t>
      </w:r>
      <w:r>
        <w:tab/>
        <w:t xml:space="preserve">теории </w:t>
      </w:r>
      <w:r>
        <w:tab/>
        <w:t xml:space="preserve">и </w:t>
      </w:r>
      <w:r>
        <w:tab/>
        <w:t xml:space="preserve">законы </w:t>
      </w:r>
      <w:r>
        <w:tab/>
        <w:t xml:space="preserve">(теория </w:t>
      </w:r>
      <w:r>
        <w:tab/>
        <w:t xml:space="preserve">электролитической </w:t>
      </w:r>
      <w:r>
        <w:tab/>
        <w:t xml:space="preserve">диссоциации, периодический закон Д.И. Менделеева, закон сохранения массы веществ, закон сохранения и превращения энергии при химических </w:t>
      </w:r>
      <w:r>
        <w:lastRenderedPageBreak/>
        <w:t xml:space="preserve">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сформированность </w:t>
      </w:r>
      <w:r>
        <w:tab/>
        <w:t xml:space="preserve">умений </w:t>
      </w:r>
      <w:r>
        <w:tab/>
        <w:t xml:space="preserve">выявлять </w:t>
      </w:r>
      <w:r>
        <w:tab/>
        <w:t xml:space="preserve">характерные </w:t>
      </w:r>
      <w:r>
        <w:tab/>
        <w:t xml:space="preserve">признаки </w:t>
      </w:r>
      <w:r>
        <w:tab/>
        <w:t xml:space="preserve">понятий, </w:t>
      </w:r>
    </w:p>
    <w:p w:rsidR="0020012B" w:rsidRDefault="00C03D74">
      <w:pPr>
        <w:spacing w:after="0"/>
        <w:ind w:firstLine="0"/>
      </w:pPr>
      <w:r>
        <w:t xml:space="preserve">устанавливать их взаимосвязь, использовать соответствующие понятия  при описании неорганических веществ и их превращений; </w:t>
      </w:r>
    </w:p>
    <w:p w:rsidR="0020012B" w:rsidRDefault="00C03D74">
      <w:pPr>
        <w:spacing w:after="82" w:line="248" w:lineRule="auto"/>
        <w:ind w:left="10" w:hanging="10"/>
        <w:jc w:val="right"/>
      </w:pPr>
      <w:r>
        <w:t xml:space="preserve">сформированность </w:t>
      </w:r>
      <w:r>
        <w:tab/>
        <w:t xml:space="preserve">умений </w:t>
      </w:r>
      <w:r>
        <w:tab/>
        <w:t xml:space="preserve">использовать </w:t>
      </w:r>
      <w:r>
        <w:tab/>
        <w:t xml:space="preserve">химическую </w:t>
      </w:r>
      <w:r>
        <w:tab/>
        <w:t xml:space="preserve">символику  </w:t>
      </w:r>
    </w:p>
    <w:p w:rsidR="0020012B" w:rsidRDefault="00C03D74">
      <w:pPr>
        <w:spacing w:after="82" w:line="248" w:lineRule="auto"/>
        <w:ind w:left="10" w:hanging="10"/>
        <w:jc w:val="right"/>
      </w:pPr>
      <w:r>
        <w:t xml:space="preserve">для </w:t>
      </w:r>
      <w:r>
        <w:tab/>
        <w:t xml:space="preserve">составления </w:t>
      </w:r>
      <w:r>
        <w:tab/>
        <w:t xml:space="preserve">формул </w:t>
      </w:r>
      <w:r>
        <w:tab/>
        <w:t xml:space="preserve">веществ </w:t>
      </w:r>
      <w:r>
        <w:tab/>
        <w:t xml:space="preserve">и </w:t>
      </w:r>
      <w:r>
        <w:tab/>
        <w:t xml:space="preserve">уравнений </w:t>
      </w:r>
      <w:r>
        <w:tab/>
        <w:t xml:space="preserve">химических </w:t>
      </w:r>
      <w:r>
        <w:tab/>
        <w:t xml:space="preserve">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 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w:t>
      </w:r>
      <w:r>
        <w:tab/>
        <w:t xml:space="preserve">ионная, </w:t>
      </w:r>
      <w:r>
        <w:tab/>
        <w:t xml:space="preserve">металлическая, </w:t>
      </w:r>
      <w:r>
        <w:tab/>
        <w:t xml:space="preserve">водородная) </w:t>
      </w:r>
      <w:r>
        <w:tab/>
        <w:t xml:space="preserve">в </w:t>
      </w:r>
      <w:r>
        <w:tab/>
        <w:t xml:space="preserve">соединениях, </w:t>
      </w:r>
      <w:r>
        <w:tab/>
        <w:t xml:space="preserve">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 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 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  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w:t>
      </w:r>
      <w:r>
        <w:tab/>
        <w:t xml:space="preserve">уровни», </w:t>
      </w:r>
      <w:r>
        <w:tab/>
        <w:t xml:space="preserve">объяснять </w:t>
      </w:r>
      <w:r>
        <w:tab/>
        <w:t xml:space="preserve">закономерности </w:t>
      </w:r>
      <w:r>
        <w:tab/>
        <w:t xml:space="preserve">изменения </w:t>
      </w:r>
      <w:r>
        <w:tab/>
        <w:t xml:space="preserve">свойств химических элементов и их соединений по периодам и группам Периодической системы химических элементов Д.И. Менделеева; сформированность умений характеризовать (описывать) общие химические свойства </w:t>
      </w:r>
      <w:r>
        <w:tab/>
        <w:t xml:space="preserve">неорганических </w:t>
      </w:r>
      <w:r>
        <w:tab/>
        <w:t xml:space="preserve">веществ </w:t>
      </w:r>
      <w:r>
        <w:tab/>
        <w:t xml:space="preserve">различных </w:t>
      </w:r>
      <w:r>
        <w:tab/>
        <w:t xml:space="preserve">классов, </w:t>
      </w:r>
      <w:r>
        <w:tab/>
        <w:t xml:space="preserve">подтверждать существование </w:t>
      </w:r>
      <w:r>
        <w:tab/>
        <w:t xml:space="preserve">генетической </w:t>
      </w:r>
      <w:r>
        <w:tab/>
        <w:t xml:space="preserve">связи </w:t>
      </w:r>
      <w:r>
        <w:tab/>
        <w:t xml:space="preserve">между </w:t>
      </w:r>
      <w:r>
        <w:tab/>
        <w:t xml:space="preserve">неорганическими </w:t>
      </w:r>
      <w:r>
        <w:tab/>
        <w:t xml:space="preserve">веществами  с помощью уравнений соответствующих химических реакций; сформированность </w:t>
      </w:r>
      <w:r>
        <w:tab/>
        <w:t xml:space="preserve">умения </w:t>
      </w:r>
      <w:r>
        <w:tab/>
        <w:t xml:space="preserve">классифицировать </w:t>
      </w:r>
      <w:r>
        <w:tab/>
        <w:t xml:space="preserve">химические </w:t>
      </w:r>
      <w:r>
        <w:tab/>
        <w:t xml:space="preserve">реакции  </w:t>
      </w:r>
    </w:p>
    <w:p w:rsidR="0020012B" w:rsidRDefault="00C03D74">
      <w:pPr>
        <w:ind w:firstLine="0"/>
      </w:pPr>
      <w:r>
        <w:t xml:space="preserve">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 сформированность умений составлять уравнения реакций различных типов, </w:t>
      </w:r>
    </w:p>
    <w:p w:rsidR="0020012B" w:rsidRDefault="00C03D74">
      <w:pPr>
        <w:ind w:firstLine="0"/>
      </w:pPr>
      <w:r>
        <w:t xml:space="preserve">полные и сокращённые уравнения реакций ионного обмена, учитывая условия,  при которых эти реакции идут до конца;  </w:t>
      </w:r>
    </w:p>
    <w:p w:rsidR="0020012B" w:rsidRDefault="00C03D74">
      <w:pPr>
        <w:spacing w:after="82" w:line="248" w:lineRule="auto"/>
        <w:ind w:left="10" w:hanging="10"/>
        <w:jc w:val="right"/>
      </w:pPr>
      <w:r>
        <w:lastRenderedPageBreak/>
        <w:t xml:space="preserve">сформированность </w:t>
      </w:r>
      <w:r>
        <w:tab/>
        <w:t xml:space="preserve">умений </w:t>
      </w:r>
      <w:r>
        <w:tab/>
        <w:t xml:space="preserve">проводить </w:t>
      </w:r>
      <w:r>
        <w:tab/>
        <w:t xml:space="preserve">реакции, </w:t>
      </w:r>
      <w:r>
        <w:tab/>
        <w:t xml:space="preserve">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 сформированность </w:t>
      </w:r>
      <w:r>
        <w:tab/>
        <w:t xml:space="preserve">умений </w:t>
      </w:r>
      <w:r>
        <w:tab/>
        <w:t xml:space="preserve">раскрывать </w:t>
      </w:r>
      <w:r>
        <w:tab/>
        <w:t xml:space="preserve">сущность </w:t>
      </w:r>
      <w:r>
        <w:tab/>
        <w:t>окислительно-</w:t>
      </w:r>
    </w:p>
    <w:p w:rsidR="0020012B" w:rsidRDefault="00C03D74">
      <w:pPr>
        <w:spacing w:after="0"/>
        <w:ind w:firstLine="0"/>
      </w:pPr>
      <w:r>
        <w:t xml:space="preserve">восстановительных реакций посредством составления электронного баланса этих реакций; </w:t>
      </w:r>
    </w:p>
    <w:p w:rsidR="0020012B" w:rsidRDefault="00C03D74">
      <w:pPr>
        <w:spacing w:after="82" w:line="248" w:lineRule="auto"/>
        <w:ind w:left="10" w:hanging="10"/>
        <w:jc w:val="right"/>
      </w:pPr>
      <w:r>
        <w:t xml:space="preserve">сформированность умений объяснять зависимость скорости химической </w:t>
      </w:r>
    </w:p>
    <w:p w:rsidR="0020012B" w:rsidRDefault="00C03D74">
      <w:pPr>
        <w:ind w:firstLine="0"/>
      </w:pPr>
      <w:r>
        <w:t xml:space="preserve">реакции от различных факторов; характер смещения химического равновесия  в зависимости от внешнего воздействия (принцип Ле Шателье); сформированность умений характеризовать химические процессы, лежащие  </w:t>
      </w:r>
    </w:p>
    <w:p w:rsidR="0020012B" w:rsidRDefault="00C03D74">
      <w:pPr>
        <w:ind w:firstLine="0"/>
      </w:pPr>
      <w:r>
        <w:t xml:space="preserve">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 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 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w:t>
      </w:r>
    </w:p>
    <w:p w:rsidR="0020012B" w:rsidRDefault="00C03D74">
      <w:pPr>
        <w:ind w:left="554" w:hanging="569"/>
      </w:pPr>
      <w:r>
        <w:t xml:space="preserve">формулировать выводы на основе этих результатов; сформированность умений критически анализировать химическую </w:t>
      </w:r>
    </w:p>
    <w:p w:rsidR="0020012B" w:rsidRDefault="00C03D74">
      <w:pPr>
        <w:ind w:firstLine="0"/>
      </w:pPr>
      <w:r>
        <w:t xml:space="preserve">информацию, получаемую из разных источников (средства массовой </w:t>
      </w:r>
    </w:p>
    <w:p w:rsidR="0020012B" w:rsidRDefault="00C03D74">
      <w:pPr>
        <w:ind w:firstLine="0"/>
      </w:pPr>
      <w:r>
        <w:t xml:space="preserve">коммуникации, Интернет и других);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 для обучающихся с ограниченными возможностями здоровья: умение применять знания об основных доступных </w:t>
      </w:r>
      <w:r>
        <w:lastRenderedPageBreak/>
        <w:t xml:space="preserve">методах познания веществ и химических явлений; для слепых и слабовидящих обучающихся: умение использовать рельефно </w:t>
      </w:r>
    </w:p>
    <w:p w:rsidR="0020012B" w:rsidRDefault="00C03D74">
      <w:pPr>
        <w:ind w:firstLine="0"/>
      </w:pPr>
      <w:r>
        <w:t xml:space="preserve">точечную систему обозначений Л. Брайля для записи химических формул. </w:t>
      </w:r>
    </w:p>
    <w:p w:rsidR="0020012B" w:rsidRDefault="00C03D74">
      <w:pPr>
        <w:spacing w:after="0" w:line="240" w:lineRule="auto"/>
        <w:ind w:left="569" w:firstLine="0"/>
        <w:jc w:val="left"/>
      </w:pPr>
      <w:r>
        <w:t xml:space="preserve"> </w:t>
      </w:r>
    </w:p>
    <w:p w:rsidR="0020012B" w:rsidRDefault="0020012B">
      <w:pPr>
        <w:sectPr w:rsidR="0020012B">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9" w:h="16841"/>
          <w:pgMar w:top="1133" w:right="840" w:bottom="1162" w:left="1131" w:header="720" w:footer="720" w:gutter="0"/>
          <w:cols w:space="720"/>
          <w:titlePg/>
        </w:sectPr>
      </w:pPr>
    </w:p>
    <w:p w:rsidR="0020012B" w:rsidRDefault="00C03D74">
      <w:pPr>
        <w:spacing w:after="83" w:line="240" w:lineRule="auto"/>
        <w:ind w:left="-5" w:right="-15" w:hanging="10"/>
        <w:jc w:val="left"/>
      </w:pPr>
      <w:r>
        <w:rPr>
          <w:b/>
        </w:rPr>
        <w:lastRenderedPageBreak/>
        <w:t>ТЕМАТИЧЕСКОЕ ПЛАНИРОВАНИЕ</w:t>
      </w:r>
      <w:r>
        <w:rPr>
          <w:b/>
          <w:color w:val="2E74B5"/>
        </w:rPr>
        <w:t xml:space="preserve">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6553</wp:posOffset>
                </wp:positionH>
                <wp:positionV relativeFrom="paragraph">
                  <wp:posOffset>232668</wp:posOffset>
                </wp:positionV>
                <wp:extent cx="9439275" cy="4577"/>
                <wp:effectExtent l="0" t="0" r="0" b="0"/>
                <wp:wrapTopAndBottom/>
                <wp:docPr id="37057" name="Group 37057"/>
                <wp:cNvGraphicFramePr/>
                <a:graphic xmlns:a="http://schemas.openxmlformats.org/drawingml/2006/main">
                  <a:graphicData uri="http://schemas.microsoft.com/office/word/2010/wordprocessingGroup">
                    <wpg:wgp>
                      <wpg:cNvGrpSpPr/>
                      <wpg:grpSpPr>
                        <a:xfrm>
                          <a:off x="0" y="0"/>
                          <a:ext cx="9439275" cy="4577"/>
                          <a:chOff x="0" y="0"/>
                          <a:chExt cx="9439275" cy="4577"/>
                        </a:xfrm>
                      </wpg:grpSpPr>
                      <wps:wsp>
                        <wps:cNvPr id="2366" name="Shape 2366"/>
                        <wps:cNvSpPr/>
                        <wps:spPr>
                          <a:xfrm>
                            <a:off x="0" y="0"/>
                            <a:ext cx="9439275" cy="0"/>
                          </a:xfrm>
                          <a:custGeom>
                            <a:avLst/>
                            <a:gdLst/>
                            <a:ahLst/>
                            <a:cxnLst/>
                            <a:rect l="0" t="0" r="0" b="0"/>
                            <a:pathLst>
                              <a:path w="9439275">
                                <a:moveTo>
                                  <a:pt x="0" y="0"/>
                                </a:moveTo>
                                <a:lnTo>
                                  <a:pt x="9439275" y="0"/>
                                </a:lnTo>
                              </a:path>
                            </a:pathLst>
                          </a:custGeom>
                          <a:ln w="4577"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A27019" id="Group 37057" o:spid="_x0000_s1026" style="position:absolute;margin-left:.5pt;margin-top:18.3pt;width:743.25pt;height:.35pt;z-index:251658240" coordsize="943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">
                <v:shape id="Shape 2366" o:spid="_x0000_s1027" style="position:absolute;width:94392;height:0;visibility:visible;mso-wrap-style:square;v-text-anchor:top" coordsize="9439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QHccA&#10;AADdAAAADwAAAGRycy9kb3ducmV2LnhtbESPQUvDQBSE74L/YXlCL9JujDaV2G2RYsGLlKSF1tsj&#10;+0yi2bdLdm3iv3cFocdhZr5hluvRdOJMvW8tK7ibJSCIK6tbrhUc9tvpIwgfkDV2lknBD3lYr66v&#10;lphrO3BB5zLUIkLY56igCcHlUvqqIYN+Zh1x9D5sbzBE2ddS9zhEuOlkmiSZNNhyXGjQ0aah6qv8&#10;Ngpu9QPtXhbHbeGG8uTe5zr9LN6UmtyMz08gAo3hEv5vv2oF6X2Wwd+b+AT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1EB3HAAAA3QAAAA8AAAAAAAAAAAAAAAAAmAIAAGRy&#10;cy9kb3ducmV2LnhtbFBLBQYAAAAABAAEAPUAAACMAwAAAAA=&#10;" path="m,l9439275,e" filled="f" strokeweight=".1271mm">
                  <v:stroke miterlimit="83231f" joinstyle="miter"/>
                  <v:path arrowok="t" textboxrect="0,0,9439275,0"/>
                </v:shape>
                <w10:wrap type="topAndBottom"/>
              </v:group>
            </w:pict>
          </mc:Fallback>
        </mc:AlternateContent>
      </w:r>
    </w:p>
    <w:p w:rsidR="0020012B" w:rsidRDefault="00C03D74">
      <w:pPr>
        <w:spacing w:after="72" w:line="240" w:lineRule="auto"/>
        <w:ind w:left="569" w:firstLine="0"/>
        <w:jc w:val="left"/>
      </w:pPr>
      <w:r>
        <w:rPr>
          <w:sz w:val="32"/>
        </w:rPr>
        <w:t xml:space="preserve"> </w:t>
      </w:r>
    </w:p>
    <w:p w:rsidR="0020012B" w:rsidRDefault="00C03D74">
      <w:pPr>
        <w:numPr>
          <w:ilvl w:val="0"/>
          <w:numId w:val="2"/>
        </w:numPr>
        <w:spacing w:after="159" w:line="240" w:lineRule="auto"/>
        <w:ind w:right="-15" w:hanging="360"/>
        <w:jc w:val="left"/>
      </w:pPr>
      <w:r>
        <w:rPr>
          <w:b/>
        </w:rPr>
        <w:t xml:space="preserve">КЛАСС </w:t>
      </w:r>
    </w:p>
    <w:tbl>
      <w:tblPr>
        <w:tblStyle w:val="TableGrid"/>
        <w:tblW w:w="14846" w:type="dxa"/>
        <w:tblInd w:w="4" w:type="dxa"/>
        <w:tblCellMar>
          <w:left w:w="90" w:type="dxa"/>
          <w:right w:w="34" w:type="dxa"/>
        </w:tblCellMar>
        <w:tblLook w:val="04A0" w:firstRow="1" w:lastRow="0" w:firstColumn="1" w:lastColumn="0" w:noHBand="0" w:noVBand="1"/>
      </w:tblPr>
      <w:tblGrid>
        <w:gridCol w:w="699"/>
        <w:gridCol w:w="2838"/>
        <w:gridCol w:w="1621"/>
        <w:gridCol w:w="4905"/>
        <w:gridCol w:w="4783"/>
      </w:tblGrid>
      <w:tr w:rsidR="0020012B">
        <w:trPr>
          <w:trHeight w:val="1059"/>
        </w:trPr>
        <w:tc>
          <w:tcPr>
            <w:tcW w:w="699" w:type="dxa"/>
            <w:tcBorders>
              <w:top w:val="single" w:sz="3" w:space="0" w:color="000000"/>
              <w:left w:val="single" w:sz="3" w:space="0" w:color="000000"/>
              <w:bottom w:val="single" w:sz="3" w:space="0" w:color="000000"/>
              <w:right w:val="single" w:sz="3" w:space="0" w:color="000000"/>
            </w:tcBorders>
            <w:vAlign w:val="center"/>
          </w:tcPr>
          <w:p w:rsidR="0020012B" w:rsidRDefault="00C03D74">
            <w:pPr>
              <w:spacing w:after="70" w:line="240" w:lineRule="auto"/>
              <w:ind w:left="108" w:firstLine="0"/>
              <w:jc w:val="left"/>
            </w:pPr>
            <w:r>
              <w:t xml:space="preserve">№ </w:t>
            </w:r>
          </w:p>
          <w:p w:rsidR="0020012B" w:rsidRDefault="00C03D74">
            <w:pPr>
              <w:spacing w:after="0" w:line="276" w:lineRule="auto"/>
              <w:ind w:left="58" w:firstLine="0"/>
              <w:jc w:val="left"/>
            </w:pPr>
            <w:r>
              <w:t xml:space="preserve">п/п </w:t>
            </w:r>
          </w:p>
        </w:tc>
        <w:tc>
          <w:tcPr>
            <w:tcW w:w="2838"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Наименование разделов и тем учебного предмета </w:t>
            </w:r>
          </w:p>
        </w:tc>
        <w:tc>
          <w:tcPr>
            <w:tcW w:w="1621" w:type="dxa"/>
            <w:tcBorders>
              <w:top w:val="single" w:sz="3" w:space="0" w:color="000000"/>
              <w:left w:val="single" w:sz="3" w:space="0" w:color="000000"/>
              <w:bottom w:val="single" w:sz="3" w:space="0" w:color="000000"/>
              <w:right w:val="single" w:sz="3" w:space="0" w:color="000000"/>
            </w:tcBorders>
            <w:vAlign w:val="center"/>
          </w:tcPr>
          <w:p w:rsidR="0020012B" w:rsidRDefault="00C03D74">
            <w:pPr>
              <w:spacing w:after="0" w:line="276" w:lineRule="auto"/>
              <w:ind w:left="0" w:firstLine="0"/>
              <w:jc w:val="center"/>
            </w:pPr>
            <w:r>
              <w:t xml:space="preserve">Количество часов </w:t>
            </w:r>
          </w:p>
        </w:tc>
        <w:tc>
          <w:tcPr>
            <w:tcW w:w="4905" w:type="dxa"/>
            <w:tcBorders>
              <w:top w:val="single" w:sz="3" w:space="0" w:color="000000"/>
              <w:left w:val="single" w:sz="3" w:space="0" w:color="000000"/>
              <w:bottom w:val="single" w:sz="3" w:space="0" w:color="000000"/>
              <w:right w:val="single" w:sz="3" w:space="0" w:color="000000"/>
            </w:tcBorders>
            <w:vAlign w:val="center"/>
          </w:tcPr>
          <w:p w:rsidR="0020012B" w:rsidRDefault="00C03D74">
            <w:pPr>
              <w:spacing w:after="0" w:line="276" w:lineRule="auto"/>
              <w:ind w:left="0" w:firstLine="0"/>
              <w:jc w:val="center"/>
            </w:pPr>
            <w:r>
              <w:t xml:space="preserve">Программное содержание </w:t>
            </w:r>
          </w:p>
        </w:tc>
        <w:tc>
          <w:tcPr>
            <w:tcW w:w="4783" w:type="dxa"/>
            <w:tcBorders>
              <w:top w:val="single" w:sz="3" w:space="0" w:color="000000"/>
              <w:left w:val="single" w:sz="3" w:space="0" w:color="000000"/>
              <w:bottom w:val="single" w:sz="3" w:space="0" w:color="000000"/>
              <w:right w:val="single" w:sz="3" w:space="0" w:color="000000"/>
            </w:tcBorders>
            <w:vAlign w:val="center"/>
          </w:tcPr>
          <w:p w:rsidR="0020012B" w:rsidRDefault="00C03D74">
            <w:pPr>
              <w:spacing w:after="0" w:line="276" w:lineRule="auto"/>
              <w:ind w:left="0" w:firstLine="0"/>
              <w:jc w:val="center"/>
            </w:pPr>
            <w:r>
              <w:t xml:space="preserve">Основные виды деятельности обучающихся </w:t>
            </w:r>
          </w:p>
        </w:tc>
      </w:tr>
      <w:tr w:rsidR="0020012B">
        <w:trPr>
          <w:trHeight w:val="353"/>
        </w:trPr>
        <w:tc>
          <w:tcPr>
            <w:tcW w:w="14846" w:type="dxa"/>
            <w:gridSpan w:val="5"/>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rPr>
                <w:b/>
              </w:rPr>
              <w:t>Разд ел 1. Теоретические ос новы органи ческой химии</w:t>
            </w:r>
            <w:r>
              <w:t xml:space="preserve">  </w:t>
            </w:r>
          </w:p>
        </w:tc>
      </w:tr>
      <w:tr w:rsidR="0020012B">
        <w:trPr>
          <w:trHeight w:val="6621"/>
        </w:trPr>
        <w:tc>
          <w:tcPr>
            <w:tcW w:w="699"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65" w:firstLine="0"/>
              <w:jc w:val="left"/>
            </w:pPr>
            <w:r>
              <w:lastRenderedPageBreak/>
              <w:t>1.1</w:t>
            </w:r>
            <w:r>
              <w:rPr>
                <w:b/>
              </w:rPr>
              <w:t xml:space="preserve"> </w:t>
            </w:r>
          </w:p>
        </w:tc>
        <w:tc>
          <w:tcPr>
            <w:tcW w:w="2838"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7" w:right="63" w:firstLine="0"/>
              <w:jc w:val="left"/>
            </w:pPr>
            <w:r>
              <w:t xml:space="preserve">Предмет органической химии. Теория строения органических соединений  А.М. Бутлерова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3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2" w:lineRule="auto"/>
              <w:ind w:left="0" w:right="122" w:firstLine="0"/>
              <w:jc w:val="left"/>
            </w:pPr>
            <w:r>
              <w:t xml:space="preserve">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кратные связи, σ- и π-связи. </w:t>
            </w:r>
          </w:p>
          <w:p w:rsidR="0020012B" w:rsidRDefault="00C03D74">
            <w:pPr>
              <w:spacing w:after="0" w:line="276" w:lineRule="auto"/>
              <w:ind w:left="0" w:right="29" w:firstLine="0"/>
            </w:pPr>
            <w:r>
              <w:t xml:space="preserve">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 </w:t>
            </w:r>
            <w:r>
              <w:rPr>
                <w:b/>
              </w:rPr>
              <w:t xml:space="preserve">Экспериментальные методы изучения веществ и их превращений: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85"/>
              <w:ind w:left="7" w:firstLine="0"/>
              <w:jc w:val="left"/>
            </w:pPr>
            <w:r>
              <w:t xml:space="preserve">Раскрывать смысл изучаемых понятий (выявлять их характерные признаки), устанавливать их взаимосвязь. </w:t>
            </w:r>
          </w:p>
          <w:p w:rsidR="0020012B" w:rsidRDefault="00C03D74">
            <w:pPr>
              <w:spacing w:after="78" w:line="252" w:lineRule="auto"/>
              <w:ind w:left="7" w:right="323" w:firstLine="0"/>
              <w:jc w:val="left"/>
            </w:pPr>
            <w:r>
              <w:t xml:space="preserve">Применять положения теории строения органических веществ  А. М. Бутлерова для объяснения зависимости свойств веществ от их состава и строения. </w:t>
            </w:r>
          </w:p>
          <w:p w:rsidR="0020012B" w:rsidRDefault="00C03D74">
            <w:pPr>
              <w:spacing w:after="77" w:line="252" w:lineRule="auto"/>
              <w:ind w:left="7" w:firstLine="0"/>
              <w:jc w:val="left"/>
            </w:pPr>
            <w:r>
              <w:t xml:space="preserve">Использовать химическую символику для составления молекулярных и структурных (развёрнутой, сокращённой) формул органических веществ. </w:t>
            </w:r>
          </w:p>
          <w:p w:rsidR="0020012B" w:rsidRDefault="00C03D74">
            <w:pPr>
              <w:spacing w:after="78" w:line="253" w:lineRule="auto"/>
              <w:ind w:left="7" w:firstLine="0"/>
              <w:jc w:val="left"/>
            </w:pPr>
            <w:r>
              <w:t xml:space="preserve">Определять виды химической связи (одинарные, кратные) в органических соединениях. </w:t>
            </w:r>
          </w:p>
          <w:p w:rsidR="0020012B" w:rsidRDefault="00C03D74">
            <w:pPr>
              <w:spacing w:after="0" w:line="276" w:lineRule="auto"/>
              <w:ind w:left="7" w:firstLine="0"/>
              <w:jc w:val="left"/>
            </w:pPr>
            <w:r>
              <w:t xml:space="preserve">Раскрывать роль органической химии в природе, характеризовать ее </w:t>
            </w:r>
          </w:p>
        </w:tc>
      </w:tr>
      <w:tr w:rsidR="0020012B">
        <w:trPr>
          <w:trHeight w:val="3537"/>
        </w:trPr>
        <w:tc>
          <w:tcPr>
            <w:tcW w:w="699"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7" w:line="240"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Демонстрации: </w:t>
            </w:r>
          </w:p>
          <w:p w:rsidR="0020012B" w:rsidRDefault="00C03D74">
            <w:pPr>
              <w:numPr>
                <w:ilvl w:val="0"/>
                <w:numId w:val="3"/>
              </w:numPr>
              <w:spacing w:after="106" w:line="250" w:lineRule="auto"/>
              <w:ind w:right="65" w:firstLine="0"/>
              <w:jc w:val="left"/>
            </w:pPr>
            <w:r>
              <w:t xml:space="preserve">ознакомление с образцами органических веществ и материалами на их основе;  </w:t>
            </w:r>
          </w:p>
          <w:p w:rsidR="0020012B" w:rsidRDefault="00C03D74">
            <w:pPr>
              <w:numPr>
                <w:ilvl w:val="0"/>
                <w:numId w:val="3"/>
              </w:numPr>
              <w:spacing w:after="96" w:line="250" w:lineRule="auto"/>
              <w:ind w:right="65" w:firstLine="0"/>
              <w:jc w:val="left"/>
            </w:pPr>
            <w:r>
              <w:t xml:space="preserve">опыты по превращению органических веществ при нагревании (плавление, обугливание и горение). </w:t>
            </w:r>
          </w:p>
          <w:p w:rsidR="0020012B" w:rsidRDefault="00C03D74">
            <w:pPr>
              <w:spacing w:after="0" w:line="276" w:lineRule="auto"/>
              <w:ind w:left="22" w:right="1525" w:hanging="22"/>
            </w:pPr>
            <w:r>
              <w:rPr>
                <w:rFonts w:ascii="Segoe UI Symbol" w:eastAsia="Segoe UI Symbol" w:hAnsi="Segoe UI Symbol" w:cs="Segoe UI Symbol"/>
              </w:rPr>
              <w:t></w:t>
            </w:r>
            <w:r>
              <w:rPr>
                <w:rFonts w:ascii="Arial" w:eastAsia="Arial" w:hAnsi="Arial" w:cs="Arial"/>
              </w:rPr>
              <w:t xml:space="preserve"> </w:t>
            </w:r>
            <w:r>
              <w:t xml:space="preserve">Лабораторные опыты: </w:t>
            </w:r>
            <w:r>
              <w:rPr>
                <w:rFonts w:ascii="Segoe UI Symbol" w:eastAsia="Segoe UI Symbol" w:hAnsi="Segoe UI Symbol" w:cs="Segoe UI Symbol"/>
              </w:rPr>
              <w:t></w:t>
            </w:r>
            <w:r>
              <w:rPr>
                <w:rFonts w:ascii="Arial" w:eastAsia="Arial" w:hAnsi="Arial" w:cs="Arial"/>
              </w:rPr>
              <w:t xml:space="preserve"> </w:t>
            </w:r>
            <w:r>
              <w:t xml:space="preserve">моделирование молекул органических веществ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3" w:lineRule="auto"/>
              <w:ind w:left="29" w:right="618" w:firstLine="0"/>
            </w:pPr>
            <w:r>
              <w:t xml:space="preserve">значение в жизни человека, иллюстрировать связь с другими науками. </w:t>
            </w:r>
          </w:p>
          <w:p w:rsidR="0020012B" w:rsidRDefault="00C03D74">
            <w:pPr>
              <w:spacing w:after="0" w:line="276" w:lineRule="auto"/>
              <w:ind w:left="29" w:firstLine="0"/>
              <w:jc w:val="left"/>
            </w:pPr>
            <w:r>
              <w:t xml:space="preserve">Наблюдать и описывать демонстрационные опыты; проводить и описывать лабораторные опыты и практические работы </w:t>
            </w:r>
          </w:p>
        </w:tc>
      </w:tr>
      <w:tr w:rsidR="0020012B">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Итог о по разделу</w:t>
            </w:r>
            <w:r>
              <w:rPr>
                <w:b/>
              </w:rPr>
              <w:t xml:space="preserve">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3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 xml:space="preserve">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9" w:firstLine="0"/>
              <w:jc w:val="left"/>
            </w:pPr>
            <w:r>
              <w:t xml:space="preserve"> </w:t>
            </w:r>
          </w:p>
        </w:tc>
      </w:tr>
      <w:tr w:rsidR="0020012B">
        <w:trPr>
          <w:trHeight w:val="353"/>
        </w:trPr>
        <w:tc>
          <w:tcPr>
            <w:tcW w:w="14846" w:type="dxa"/>
            <w:gridSpan w:val="5"/>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rPr>
                <w:b/>
              </w:rPr>
              <w:t>Разд ел 2. Углеводороды</w:t>
            </w:r>
            <w:r>
              <w:t xml:space="preserve"> </w:t>
            </w:r>
          </w:p>
        </w:tc>
      </w:tr>
      <w:tr w:rsidR="0020012B">
        <w:trPr>
          <w:trHeight w:val="2795"/>
        </w:trPr>
        <w:tc>
          <w:tcPr>
            <w:tcW w:w="699"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86" w:firstLine="0"/>
              <w:jc w:val="left"/>
            </w:pPr>
            <w:r>
              <w:t xml:space="preserve">2.1 </w:t>
            </w:r>
          </w:p>
        </w:tc>
        <w:tc>
          <w:tcPr>
            <w:tcW w:w="2838"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9" w:firstLine="0"/>
              <w:jc w:val="left"/>
            </w:pPr>
            <w:r>
              <w:t xml:space="preserve">Предельные углеводороды – алканы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2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5"/>
              <w:ind w:left="22" w:firstLine="0"/>
              <w:jc w:val="left"/>
            </w:pPr>
            <w:r>
              <w:t xml:space="preserve">Алканы: состав и строение, гомологический ряд. Метан и этан – простейшие представители алканов: состав, химическое строение, физические и химические свойства (реакции замещения и горения), нахождение в природе, получение и </w:t>
            </w:r>
          </w:p>
          <w:p w:rsidR="0020012B" w:rsidRDefault="00C03D74">
            <w:pPr>
              <w:spacing w:after="0" w:line="276" w:lineRule="auto"/>
              <w:ind w:left="22" w:firstLine="0"/>
              <w:jc w:val="left"/>
            </w:pPr>
            <w:r>
              <w:t xml:space="preserve">применение </w:t>
            </w:r>
          </w:p>
        </w:tc>
        <w:tc>
          <w:tcPr>
            <w:tcW w:w="4783" w:type="dxa"/>
            <w:vMerge w:val="restart"/>
            <w:tcBorders>
              <w:top w:val="single" w:sz="3" w:space="0" w:color="000000"/>
              <w:left w:val="single" w:sz="3" w:space="0" w:color="000000"/>
              <w:bottom w:val="single" w:sz="3" w:space="0" w:color="000000"/>
              <w:right w:val="single" w:sz="3" w:space="0" w:color="000000"/>
            </w:tcBorders>
          </w:tcPr>
          <w:p w:rsidR="0020012B" w:rsidRDefault="00C03D74">
            <w:pPr>
              <w:spacing w:after="85"/>
              <w:ind w:left="29" w:right="360" w:firstLine="0"/>
              <w:jc w:val="left"/>
            </w:pPr>
            <w:r>
              <w:t xml:space="preserve">Раскрывать смысл изучаемых понятий (выявлять их характерные признаки), устанавливать их взаимосвязь, использовать соответствующие понятия  при описании состава, строения и превращений органических соединений. </w:t>
            </w:r>
          </w:p>
          <w:p w:rsidR="0020012B" w:rsidRDefault="00C03D74">
            <w:pPr>
              <w:spacing w:after="77" w:line="252" w:lineRule="auto"/>
              <w:ind w:left="29" w:firstLine="0"/>
              <w:jc w:val="left"/>
            </w:pPr>
            <w:r>
              <w:lastRenderedPageBreak/>
              <w:t xml:space="preserve">Использовать химическую символику для составления молекулярных и структурных (развёрнутой, сокращённой) формул органических веществ. </w:t>
            </w:r>
          </w:p>
          <w:p w:rsidR="0020012B" w:rsidRDefault="00C03D74">
            <w:pPr>
              <w:spacing w:after="0" w:line="276" w:lineRule="auto"/>
              <w:ind w:left="29" w:firstLine="0"/>
            </w:pPr>
            <w:r>
              <w:t>Устанавливать</w:t>
            </w:r>
            <w:r>
              <w:rPr>
                <w:i/>
              </w:rPr>
              <w:t xml:space="preserve"> </w:t>
            </w:r>
            <w:r>
              <w:t xml:space="preserve">принадлежность веществ к определенному классу </w:t>
            </w:r>
          </w:p>
        </w:tc>
      </w:tr>
      <w:tr w:rsidR="0020012B">
        <w:trPr>
          <w:trHeight w:val="2443"/>
        </w:trPr>
        <w:tc>
          <w:tcPr>
            <w:tcW w:w="699"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86" w:firstLine="0"/>
              <w:jc w:val="left"/>
            </w:pPr>
            <w:r>
              <w:lastRenderedPageBreak/>
              <w:t xml:space="preserve">2.2 </w:t>
            </w:r>
          </w:p>
        </w:tc>
        <w:tc>
          <w:tcPr>
            <w:tcW w:w="2838" w:type="dxa"/>
            <w:tcBorders>
              <w:top w:val="single" w:sz="3" w:space="0" w:color="000000"/>
              <w:left w:val="single" w:sz="3" w:space="0" w:color="000000"/>
              <w:bottom w:val="single" w:sz="3" w:space="0" w:color="000000"/>
              <w:right w:val="single" w:sz="3" w:space="0" w:color="000000"/>
            </w:tcBorders>
          </w:tcPr>
          <w:p w:rsidR="0020012B" w:rsidRDefault="00C03D74">
            <w:pPr>
              <w:spacing w:after="82" w:line="250" w:lineRule="auto"/>
              <w:ind w:left="29" w:firstLine="0"/>
              <w:jc w:val="left"/>
            </w:pPr>
            <w:r>
              <w:t xml:space="preserve">Непредельные углеводороды: </w:t>
            </w:r>
          </w:p>
          <w:p w:rsidR="0020012B" w:rsidRDefault="00C03D74">
            <w:pPr>
              <w:spacing w:after="74" w:line="240" w:lineRule="auto"/>
              <w:ind w:left="29" w:firstLine="0"/>
              <w:jc w:val="left"/>
            </w:pPr>
            <w:r>
              <w:t xml:space="preserve">алкены, алкадиены, </w:t>
            </w:r>
          </w:p>
          <w:p w:rsidR="0020012B" w:rsidRDefault="00C03D74">
            <w:pPr>
              <w:spacing w:after="0" w:line="276" w:lineRule="auto"/>
              <w:ind w:left="29" w:firstLine="0"/>
              <w:jc w:val="left"/>
            </w:pPr>
            <w:r>
              <w:t xml:space="preserve">алкины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6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2" w:lineRule="auto"/>
              <w:ind w:left="22" w:firstLine="0"/>
              <w:jc w:val="left"/>
            </w:pPr>
            <w:r>
              <w:t xml:space="preserve">Алкены: состав и строение, гомологический ряд. Этилен – простейший представитель алкенов: состав, химическое строение, физические и химические свойства </w:t>
            </w:r>
          </w:p>
          <w:p w:rsidR="0020012B" w:rsidRDefault="00C03D74">
            <w:pPr>
              <w:spacing w:after="0" w:line="276" w:lineRule="auto"/>
              <w:ind w:left="22" w:firstLine="0"/>
              <w:jc w:val="left"/>
            </w:pPr>
            <w:r>
              <w:t xml:space="preserve">(реакции гидрирования, галогенирования, гидратации, </w:t>
            </w:r>
          </w:p>
        </w:tc>
        <w:tc>
          <w:tcPr>
            <w:tcW w:w="0" w:type="auto"/>
            <w:vMerge/>
            <w:tcBorders>
              <w:top w:val="nil"/>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r>
      <w:tr w:rsidR="0020012B">
        <w:trPr>
          <w:trHeight w:val="6267"/>
        </w:trPr>
        <w:tc>
          <w:tcPr>
            <w:tcW w:w="699"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6" w:line="253" w:lineRule="auto"/>
              <w:ind w:left="0" w:firstLine="0"/>
              <w:jc w:val="left"/>
            </w:pPr>
            <w:r>
              <w:t xml:space="preserve">окисления и полимеризации) нахождение в природе, получение и применение.  </w:t>
            </w:r>
          </w:p>
          <w:p w:rsidR="0020012B" w:rsidRDefault="00C03D74">
            <w:pPr>
              <w:spacing w:after="78" w:line="253" w:lineRule="auto"/>
              <w:ind w:left="0" w:right="164" w:firstLine="0"/>
              <w:jc w:val="left"/>
            </w:pPr>
            <w:r>
              <w:t xml:space="preserve">Алкадиены: бутадиен-1,3 и метилбутадиен-1,3, химическое строение, реакция полимеризации, применение (для синтеза  природного и синтетического  каучука и резины). </w:t>
            </w:r>
          </w:p>
          <w:p w:rsidR="0020012B" w:rsidRDefault="00C03D74">
            <w:pPr>
              <w:spacing w:after="0" w:line="276" w:lineRule="auto"/>
              <w:ind w:left="0" w:right="310" w:firstLine="0"/>
              <w:jc w:val="left"/>
            </w:pPr>
            <w:r>
              <w:t xml:space="preserve">Алкины: состав и особенности строения, гомологический ряд. Ацетилен – простейший представитель алкинов: состав, химическое строение, физические и химические свойства (реакции гидрирования, галогенирования, гидратации горения), нахождение  в природе, получение и применение </w:t>
            </w:r>
          </w:p>
        </w:tc>
        <w:tc>
          <w:tcPr>
            <w:tcW w:w="4783" w:type="dxa"/>
            <w:vMerge w:val="restart"/>
            <w:tcBorders>
              <w:top w:val="single" w:sz="3" w:space="0" w:color="000000"/>
              <w:left w:val="single" w:sz="3" w:space="0" w:color="000000"/>
              <w:bottom w:val="single" w:sz="3" w:space="0" w:color="000000"/>
              <w:right w:val="single" w:sz="3" w:space="0" w:color="000000"/>
            </w:tcBorders>
          </w:tcPr>
          <w:p w:rsidR="0020012B" w:rsidRDefault="00C03D74">
            <w:pPr>
              <w:spacing w:after="78" w:line="256" w:lineRule="auto"/>
              <w:ind w:left="7" w:firstLine="0"/>
            </w:pPr>
            <w:r>
              <w:t xml:space="preserve">углеводородов по составу и строению, называть их  </w:t>
            </w:r>
          </w:p>
          <w:p w:rsidR="0020012B" w:rsidRDefault="00C03D74">
            <w:pPr>
              <w:spacing w:after="76" w:line="252" w:lineRule="auto"/>
              <w:ind w:left="7" w:firstLine="0"/>
              <w:jc w:val="left"/>
            </w:pPr>
            <w:r>
              <w:t xml:space="preserve">по систематической номенклатуре; приводить тривиальные названия отдельных представителей углеводородов. </w:t>
            </w:r>
          </w:p>
          <w:p w:rsidR="0020012B" w:rsidRDefault="00C03D74">
            <w:pPr>
              <w:spacing w:after="84" w:line="252" w:lineRule="auto"/>
              <w:ind w:left="7" w:firstLine="0"/>
              <w:jc w:val="left"/>
            </w:pPr>
            <w:r>
              <w:t xml:space="preserve">Определять виды химической связи  в молекулах углеводородов; характеризовать зависимость реакционной способности углеводородов от кратности ковалентной связи. </w:t>
            </w:r>
          </w:p>
          <w:p w:rsidR="0020012B" w:rsidRDefault="00C03D74">
            <w:pPr>
              <w:spacing w:after="85"/>
              <w:ind w:left="7" w:firstLine="0"/>
              <w:jc w:val="left"/>
            </w:pPr>
            <w:r>
              <w:t>Характеризовать</w:t>
            </w:r>
            <w:r>
              <w:rPr>
                <w:i/>
              </w:rPr>
              <w:t xml:space="preserve"> </w:t>
            </w:r>
            <w:r>
              <w:t xml:space="preserve">состав, строение, применение, физические и химические свойства, важнейшие способы получения типичных представителей различных классов </w:t>
            </w:r>
            <w:r>
              <w:lastRenderedPageBreak/>
              <w:t xml:space="preserve">углеводородов (метана, этана, этилена, ацетилена, бутадиена -1,3, бензола, толуола).  </w:t>
            </w:r>
          </w:p>
          <w:p w:rsidR="0020012B" w:rsidRDefault="00C03D74">
            <w:pPr>
              <w:spacing w:after="0" w:line="276" w:lineRule="auto"/>
              <w:ind w:left="7" w:firstLine="0"/>
              <w:jc w:val="left"/>
            </w:pPr>
            <w:r>
              <w:t xml:space="preserve">Выявлять генетическую связь между углеводородами и подтверждать её наличие уравнениями соответствующих химических реакций с использованием структурных формул. </w:t>
            </w:r>
          </w:p>
        </w:tc>
      </w:tr>
      <w:tr w:rsidR="0020012B">
        <w:trPr>
          <w:trHeight w:val="2795"/>
        </w:trPr>
        <w:tc>
          <w:tcPr>
            <w:tcW w:w="699"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65" w:firstLine="0"/>
              <w:jc w:val="left"/>
            </w:pPr>
            <w:r>
              <w:lastRenderedPageBreak/>
              <w:t xml:space="preserve">2.3 </w:t>
            </w:r>
          </w:p>
        </w:tc>
        <w:tc>
          <w:tcPr>
            <w:tcW w:w="2838"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7" w:firstLine="0"/>
              <w:jc w:val="left"/>
            </w:pPr>
            <w:r>
              <w:t xml:space="preserve">Ароматические углеводороды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2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right="295" w:firstLine="0"/>
              <w:jc w:val="left"/>
            </w:pPr>
            <w:r>
              <w:t xml:space="preserve">Арены: бензол и толуол, состав, химическое строение молекул, физические и химические свойства (реакции галогенирования и нитрования), получение  и применение. Влияние бензола  на организм человека. Генетическая связь углеводородов </w:t>
            </w:r>
          </w:p>
        </w:tc>
        <w:tc>
          <w:tcPr>
            <w:tcW w:w="0" w:type="auto"/>
            <w:vMerge/>
            <w:tcBorders>
              <w:top w:val="nil"/>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r>
      <w:tr w:rsidR="0020012B">
        <w:trPr>
          <w:trHeight w:val="9481"/>
        </w:trPr>
        <w:tc>
          <w:tcPr>
            <w:tcW w:w="699"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86" w:firstLine="0"/>
              <w:jc w:val="left"/>
            </w:pPr>
            <w:r>
              <w:lastRenderedPageBreak/>
              <w:t xml:space="preserve">2.4 </w:t>
            </w:r>
          </w:p>
        </w:tc>
        <w:tc>
          <w:tcPr>
            <w:tcW w:w="2838"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9" w:firstLine="0"/>
              <w:jc w:val="left"/>
            </w:pPr>
            <w:r>
              <w:t xml:space="preserve">Природные источники углеводородов и их переработка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3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6" w:lineRule="auto"/>
              <w:ind w:left="22" w:firstLine="0"/>
              <w:jc w:val="left"/>
            </w:pPr>
            <w:r>
              <w:t xml:space="preserve">Природный газ. Попутные нефтяные газы. Нефть и её происхождение. </w:t>
            </w:r>
          </w:p>
          <w:p w:rsidR="0020012B" w:rsidRDefault="00C03D74">
            <w:pPr>
              <w:spacing w:after="82" w:line="252" w:lineRule="auto"/>
              <w:ind w:left="22" w:right="254" w:firstLine="0"/>
              <w:jc w:val="left"/>
            </w:pPr>
            <w:r>
              <w:t xml:space="preserve">Способы переработки нефти: перегонка, крекинг (термический, каталитический). Продукты переработки нефти, их применение  в промышленности и в быту. Каменный уголь и продукты его переработки. </w:t>
            </w:r>
            <w:r>
              <w:rPr>
                <w:i/>
              </w:rPr>
              <w:t xml:space="preserve"> </w:t>
            </w:r>
          </w:p>
          <w:p w:rsidR="0020012B" w:rsidRDefault="00C03D74">
            <w:pPr>
              <w:spacing w:after="95"/>
              <w:ind w:left="22" w:right="1123" w:firstLine="0"/>
            </w:pPr>
            <w:r>
              <w:rPr>
                <w:b/>
              </w:rPr>
              <w:t xml:space="preserve">Экспериментальные методы изучения веществ  и их превращений: </w:t>
            </w:r>
          </w:p>
          <w:p w:rsidR="0020012B" w:rsidRDefault="00C03D74">
            <w:pPr>
              <w:spacing w:after="76" w:line="240"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Демонстрации: </w:t>
            </w:r>
          </w:p>
          <w:p w:rsidR="0020012B" w:rsidRDefault="00C03D74">
            <w:pPr>
              <w:numPr>
                <w:ilvl w:val="0"/>
                <w:numId w:val="4"/>
              </w:numPr>
              <w:spacing w:after="99" w:line="240" w:lineRule="auto"/>
              <w:ind w:firstLine="0"/>
              <w:jc w:val="left"/>
            </w:pPr>
            <w:r>
              <w:t xml:space="preserve">коллекции «Нефть» и «Уголь»; </w:t>
            </w:r>
          </w:p>
          <w:p w:rsidR="0020012B" w:rsidRDefault="00C03D74">
            <w:pPr>
              <w:numPr>
                <w:ilvl w:val="0"/>
                <w:numId w:val="4"/>
              </w:numPr>
              <w:spacing w:after="96"/>
              <w:ind w:firstLine="0"/>
              <w:jc w:val="left"/>
            </w:pPr>
            <w:r>
              <w:t xml:space="preserve">видеофрагмент «Вулканизация резины». </w:t>
            </w:r>
          </w:p>
          <w:p w:rsidR="0020012B" w:rsidRDefault="00C03D74">
            <w:pPr>
              <w:spacing w:after="76" w:line="240"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Лабораторные опыты: </w:t>
            </w:r>
          </w:p>
          <w:p w:rsidR="0020012B" w:rsidRDefault="00C03D74">
            <w:pPr>
              <w:numPr>
                <w:ilvl w:val="0"/>
                <w:numId w:val="5"/>
              </w:numPr>
              <w:spacing w:after="97"/>
              <w:ind w:right="949" w:firstLine="22"/>
            </w:pPr>
            <w:r>
              <w:t xml:space="preserve">качественное определение углерода и водорода в органических веществах; </w:t>
            </w:r>
          </w:p>
          <w:p w:rsidR="0020012B" w:rsidRDefault="00C03D74">
            <w:pPr>
              <w:numPr>
                <w:ilvl w:val="0"/>
                <w:numId w:val="5"/>
              </w:numPr>
              <w:spacing w:after="56" w:line="258" w:lineRule="auto"/>
              <w:ind w:right="949" w:firstLine="22"/>
            </w:pPr>
            <w:r>
              <w:t xml:space="preserve">ознакомление с образцами пластмасс, каучуков и резины;  </w:t>
            </w:r>
            <w:r>
              <w:rPr>
                <w:rFonts w:ascii="Segoe UI Symbol" w:eastAsia="Segoe UI Symbol" w:hAnsi="Segoe UI Symbol" w:cs="Segoe UI Symbol"/>
              </w:rPr>
              <w:t></w:t>
            </w:r>
            <w:r>
              <w:rPr>
                <w:rFonts w:ascii="Arial" w:eastAsia="Arial" w:hAnsi="Arial" w:cs="Arial"/>
              </w:rPr>
              <w:t xml:space="preserve"> </w:t>
            </w:r>
            <w:r>
              <w:t xml:space="preserve">моделирование </w:t>
            </w:r>
            <w:r>
              <w:lastRenderedPageBreak/>
              <w:t xml:space="preserve">молекул углеводородов и галогенопроизводных. </w:t>
            </w:r>
            <w:r>
              <w:rPr>
                <w:rFonts w:ascii="Segoe UI Symbol" w:eastAsia="Segoe UI Symbol" w:hAnsi="Segoe UI Symbol" w:cs="Segoe UI Symbol"/>
              </w:rPr>
              <w:t></w:t>
            </w:r>
            <w:r>
              <w:rPr>
                <w:rFonts w:ascii="Arial" w:eastAsia="Arial" w:hAnsi="Arial" w:cs="Arial"/>
              </w:rPr>
              <w:t xml:space="preserve"> </w:t>
            </w:r>
            <w:r>
              <w:t xml:space="preserve">Практические работы: </w:t>
            </w:r>
          </w:p>
          <w:p w:rsidR="0020012B" w:rsidRDefault="00C03D74">
            <w:pPr>
              <w:spacing w:after="0" w:line="276" w:lineRule="auto"/>
              <w:ind w:left="22" w:right="10" w:firstLine="0"/>
            </w:pPr>
            <w:r>
              <w:t xml:space="preserve">№ 1. Получение этилена и изучение его свойств.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77" w:line="252" w:lineRule="auto"/>
              <w:ind w:left="29" w:firstLine="0"/>
              <w:jc w:val="left"/>
            </w:pPr>
            <w:r>
              <w:lastRenderedPageBreak/>
              <w:t xml:space="preserve">Характеризовать источники углеводородного сырья (нефть, природный газ, уголь), способы их переработки и практическое применение получаемых продуктов. Использовать естественно-научные методы познания – проведение, наблюдение и описание химического эксперимента (лабораторные опыты и практические работы). </w:t>
            </w:r>
          </w:p>
          <w:p w:rsidR="0020012B" w:rsidRDefault="00C03D74">
            <w:pPr>
              <w:spacing w:after="0" w:line="276" w:lineRule="auto"/>
              <w:ind w:left="29" w:right="55" w:firstLine="0"/>
              <w:jc w:val="left"/>
            </w:pPr>
            <w:r>
              <w:t xml:space="preserve">Следовать правилам безопасной работы в лаборатории  при использовании химической посуды и оборудования, а также правилам обращения с веществами  в соответствии с инструкциями выполнения лабораторных опытов и практических работ по получению и изучению органических веществ. Представлять результаты эксперимента в форме записи уравнений соответствующих реакций и делать выводы на их основе.   Проводить вычисления  для определения молекулярной формулы </w:t>
            </w:r>
            <w:r>
              <w:lastRenderedPageBreak/>
              <w:t xml:space="preserve">органического вещества,  по уравнению химической реакции. </w:t>
            </w:r>
          </w:p>
        </w:tc>
      </w:tr>
      <w:tr w:rsidR="0020012B">
        <w:trPr>
          <w:trHeight w:val="2478"/>
        </w:trPr>
        <w:tc>
          <w:tcPr>
            <w:tcW w:w="699"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7" w:line="240"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Расчётные задачи: </w:t>
            </w:r>
          </w:p>
          <w:p w:rsidR="0020012B" w:rsidRDefault="00C03D74">
            <w:pPr>
              <w:numPr>
                <w:ilvl w:val="0"/>
                <w:numId w:val="6"/>
              </w:numPr>
              <w:spacing w:after="96" w:line="252" w:lineRule="auto"/>
              <w:ind w:right="519" w:firstLine="0"/>
              <w:jc w:val="left"/>
            </w:pPr>
            <w:r>
              <w:t xml:space="preserve">определение молекулярной формулы органического вещества  по массовым долям атомов химических элементов; </w:t>
            </w:r>
          </w:p>
          <w:p w:rsidR="0020012B" w:rsidRDefault="00C03D74">
            <w:pPr>
              <w:numPr>
                <w:ilvl w:val="0"/>
                <w:numId w:val="6"/>
              </w:numPr>
              <w:spacing w:after="0" w:line="276" w:lineRule="auto"/>
              <w:ind w:right="519" w:firstLine="0"/>
              <w:jc w:val="left"/>
            </w:pPr>
            <w:r>
              <w:t xml:space="preserve">расчёты по уравнению химической реакции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9" w:firstLine="0"/>
              <w:jc w:val="left"/>
            </w:pPr>
            <w:r>
              <w:t xml:space="preserve">Самостоятельно планировать и осуществлять свою познавательную деятельность; принимать активное участие в групповой учебной деятельности </w:t>
            </w:r>
          </w:p>
        </w:tc>
      </w:tr>
      <w:tr w:rsidR="0020012B">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Итог о по разделу</w:t>
            </w:r>
            <w:r>
              <w:rPr>
                <w:b/>
              </w:rPr>
              <w:t xml:space="preserve">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13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 xml:space="preserve">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9" w:firstLine="0"/>
              <w:jc w:val="left"/>
            </w:pPr>
            <w:r>
              <w:t xml:space="preserve"> </w:t>
            </w:r>
          </w:p>
        </w:tc>
      </w:tr>
      <w:tr w:rsidR="0020012B">
        <w:trPr>
          <w:trHeight w:val="353"/>
        </w:trPr>
        <w:tc>
          <w:tcPr>
            <w:tcW w:w="14846" w:type="dxa"/>
            <w:gridSpan w:val="5"/>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rPr>
                <w:b/>
              </w:rPr>
              <w:t xml:space="preserve">Разд ел 3. Кислородсодерж ащие органические соединения  </w:t>
            </w:r>
          </w:p>
        </w:tc>
      </w:tr>
      <w:tr w:rsidR="0020012B">
        <w:trPr>
          <w:trHeight w:val="6275"/>
        </w:trPr>
        <w:tc>
          <w:tcPr>
            <w:tcW w:w="699"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86" w:firstLine="0"/>
              <w:jc w:val="left"/>
            </w:pPr>
            <w:r>
              <w:lastRenderedPageBreak/>
              <w:t xml:space="preserve">3.1 </w:t>
            </w:r>
          </w:p>
        </w:tc>
        <w:tc>
          <w:tcPr>
            <w:tcW w:w="2838"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9" w:firstLine="0"/>
              <w:jc w:val="left"/>
            </w:pPr>
            <w:r>
              <w:t xml:space="preserve">Спирты. Фенол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3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2" w:lineRule="auto"/>
              <w:ind w:left="22" w:firstLine="0"/>
              <w:jc w:val="left"/>
            </w:pPr>
            <w:r>
              <w:t>Предельные одноатомные спирты: метанол и этанол, химическое строение, физические и химические свойства (реакции с активными металлами, галогеноводородами, горение), применение. Водородная связь. Физиологическое действие метанола и этанола на организм человека.</w:t>
            </w:r>
            <w:r>
              <w:rPr>
                <w:b/>
              </w:rPr>
              <w:t xml:space="preserve"> </w:t>
            </w:r>
            <w:r>
              <w:t xml:space="preserve"> </w:t>
            </w:r>
          </w:p>
          <w:p w:rsidR="0020012B" w:rsidRDefault="00C03D74">
            <w:pPr>
              <w:spacing w:after="0" w:line="276" w:lineRule="auto"/>
              <w:ind w:left="22" w:right="21" w:firstLine="0"/>
              <w:jc w:val="left"/>
            </w:pPr>
            <w:r>
              <w:t xml:space="preserve">Многоатомные спирты: этиленгликоль и глицерин, химическое строение, физические и химические свойства (взаимодействие со щелочными металлами, качественная реакция  на многоатомные спирты). Физиологическое действие  на организм человека. Применение глицерина и этиленгликоля.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2" w:lineRule="auto"/>
              <w:ind w:left="29" w:right="360" w:firstLine="0"/>
              <w:jc w:val="left"/>
            </w:pPr>
            <w:r>
              <w:t xml:space="preserve">Раскрывать смысл изучаемых понятий (выявлять их характерные признаки), устанавливать их взаимосвязь, использовать соответствующие понятия  при описании состава, строения и превращений органических соединений. </w:t>
            </w:r>
          </w:p>
          <w:p w:rsidR="0020012B" w:rsidRDefault="00C03D74">
            <w:pPr>
              <w:spacing w:after="78" w:line="252" w:lineRule="auto"/>
              <w:ind w:left="29" w:firstLine="0"/>
              <w:jc w:val="left"/>
            </w:pPr>
            <w:r>
              <w:t xml:space="preserve">Использовать химическую символику для составления молекулярных и структурных (развёрнутой, сокращённой) формул органических веществ. </w:t>
            </w:r>
          </w:p>
          <w:p w:rsidR="0020012B" w:rsidRDefault="00C03D74">
            <w:pPr>
              <w:spacing w:after="0" w:line="276" w:lineRule="auto"/>
              <w:ind w:left="29" w:right="235" w:firstLine="0"/>
              <w:jc w:val="left"/>
            </w:pPr>
            <w:r>
              <w:t xml:space="preserve">Устанавливать принадлежность веществ к определенному классу  по составу и строению, называть их по систематической номенклатуре; приводить тривиальные названия </w:t>
            </w:r>
          </w:p>
        </w:tc>
      </w:tr>
      <w:tr w:rsidR="0020012B">
        <w:trPr>
          <w:trHeight w:val="2096"/>
        </w:trPr>
        <w:tc>
          <w:tcPr>
            <w:tcW w:w="699"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right="401" w:firstLine="0"/>
              <w:jc w:val="left"/>
            </w:pPr>
            <w:r>
              <w:t xml:space="preserve">Фенол. Строение молекулы, физические и химические свойства фенола. Токсичность фенола, его физиологическое действие  на организм человека. Применение фенола </w:t>
            </w:r>
          </w:p>
        </w:tc>
        <w:tc>
          <w:tcPr>
            <w:tcW w:w="4783" w:type="dxa"/>
            <w:vMerge w:val="restart"/>
            <w:tcBorders>
              <w:top w:val="single" w:sz="3" w:space="0" w:color="000000"/>
              <w:left w:val="single" w:sz="3" w:space="0" w:color="000000"/>
              <w:bottom w:val="single" w:sz="3" w:space="0" w:color="000000"/>
              <w:right w:val="single" w:sz="3" w:space="0" w:color="000000"/>
            </w:tcBorders>
          </w:tcPr>
          <w:p w:rsidR="0020012B" w:rsidRDefault="00C03D74">
            <w:pPr>
              <w:spacing w:after="78" w:line="252" w:lineRule="auto"/>
              <w:ind w:left="7" w:firstLine="0"/>
              <w:jc w:val="left"/>
            </w:pPr>
            <w:r>
              <w:t xml:space="preserve">отдельных представителей кислородсодержащих соединений. Характеризовать состав, строение, применение, физические и химические свойства, важнейшие способы получения типичных </w:t>
            </w:r>
            <w:r>
              <w:lastRenderedPageBreak/>
              <w:t xml:space="preserve">представителей различных классов кислородсодержащих соединений (метанола, этанола, глицерина, фенола, формальдегида, ацетальдегида, уксусной кислоты, глюкозы, сахарозы, крахмала, целлюлозы); выявлять генетическую связь между ними и подтверждать её наличие уравнениями соответствующих химических реакций с использованием структурных формул. </w:t>
            </w:r>
          </w:p>
          <w:p w:rsidR="0020012B" w:rsidRDefault="00C03D74">
            <w:pPr>
              <w:spacing w:after="0" w:line="276" w:lineRule="auto"/>
              <w:ind w:left="7" w:right="85" w:firstLine="0"/>
              <w:jc w:val="left"/>
            </w:pPr>
            <w:r>
              <w:t xml:space="preserve">Описывать состав, химическое строение и применение жиров, характеризовать их значение  для жизнедеятельности организмов.  Осознавать опасность воздействия  на живые организмы определенных органических веществ, пояснять  на примерах способы уменьшения  </w:t>
            </w:r>
          </w:p>
        </w:tc>
      </w:tr>
      <w:tr w:rsidR="0020012B">
        <w:trPr>
          <w:trHeight w:val="6967"/>
        </w:trPr>
        <w:tc>
          <w:tcPr>
            <w:tcW w:w="699"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65" w:firstLine="0"/>
              <w:jc w:val="left"/>
            </w:pPr>
            <w:r>
              <w:lastRenderedPageBreak/>
              <w:t xml:space="preserve">3.2 </w:t>
            </w:r>
          </w:p>
        </w:tc>
        <w:tc>
          <w:tcPr>
            <w:tcW w:w="2838" w:type="dxa"/>
            <w:tcBorders>
              <w:top w:val="single" w:sz="3" w:space="0" w:color="000000"/>
              <w:left w:val="single" w:sz="3" w:space="0" w:color="000000"/>
              <w:bottom w:val="single" w:sz="3" w:space="0" w:color="000000"/>
              <w:right w:val="single" w:sz="3" w:space="0" w:color="000000"/>
            </w:tcBorders>
          </w:tcPr>
          <w:p w:rsidR="0020012B" w:rsidRDefault="00C03D74">
            <w:pPr>
              <w:spacing w:after="85" w:line="240" w:lineRule="auto"/>
              <w:ind w:left="7" w:firstLine="0"/>
              <w:jc w:val="left"/>
            </w:pPr>
            <w:r>
              <w:t xml:space="preserve">Альдегиды. </w:t>
            </w:r>
          </w:p>
          <w:p w:rsidR="0020012B" w:rsidRDefault="00C03D74">
            <w:pPr>
              <w:spacing w:after="0" w:line="276" w:lineRule="auto"/>
              <w:ind w:left="7" w:firstLine="0"/>
              <w:jc w:val="left"/>
            </w:pPr>
            <w:r>
              <w:t xml:space="preserve">Карбоновые кислоты. Сложные эфиры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7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3" w:lineRule="auto"/>
              <w:ind w:left="0" w:firstLine="0"/>
              <w:jc w:val="left"/>
            </w:pPr>
            <w:r>
              <w:t xml:space="preserve">Альдегиды: формальдегид и ацетальдегид, химическое строение, физические и химические свойства (реакции окисления и восстановления, качественные реакции), получение и применение. </w:t>
            </w:r>
            <w:r>
              <w:rPr>
                <w:b/>
              </w:rPr>
              <w:t xml:space="preserve"> </w:t>
            </w:r>
          </w:p>
          <w:p w:rsidR="0020012B" w:rsidRDefault="00C03D74">
            <w:pPr>
              <w:spacing w:after="78" w:line="252" w:lineRule="auto"/>
              <w:ind w:left="0" w:firstLine="0"/>
              <w:jc w:val="left"/>
            </w:pPr>
            <w:r>
              <w:t xml:space="preserve">Одноосновные предельные карбоновые кислоты: уксусная кислота, химическое строение, физические и химические свойства (общие свойства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 </w:t>
            </w:r>
          </w:p>
          <w:p w:rsidR="0020012B" w:rsidRDefault="00C03D74">
            <w:pPr>
              <w:spacing w:after="0" w:line="276" w:lineRule="auto"/>
              <w:ind w:left="0" w:firstLine="0"/>
              <w:jc w:val="left"/>
            </w:pPr>
            <w:r>
              <w:t xml:space="preserve">Сложные эфиры как производные карбоновых кислот. Гидролиз сложных эфиров. Жиры как </w:t>
            </w:r>
          </w:p>
        </w:tc>
        <w:tc>
          <w:tcPr>
            <w:tcW w:w="0" w:type="auto"/>
            <w:vMerge/>
            <w:tcBorders>
              <w:top w:val="nil"/>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r>
      <w:tr w:rsidR="0020012B">
        <w:trPr>
          <w:trHeight w:val="706"/>
        </w:trPr>
        <w:tc>
          <w:tcPr>
            <w:tcW w:w="699"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t xml:space="preserve">производные глицерина и высших карбоновых кислот. Гидролиз жиров </w:t>
            </w:r>
          </w:p>
        </w:tc>
        <w:tc>
          <w:tcPr>
            <w:tcW w:w="4783" w:type="dxa"/>
            <w:vMerge w:val="restart"/>
            <w:tcBorders>
              <w:top w:val="single" w:sz="3" w:space="0" w:color="000000"/>
              <w:left w:val="single" w:sz="3" w:space="0" w:color="000000"/>
              <w:bottom w:val="single" w:sz="3" w:space="0" w:color="000000"/>
              <w:right w:val="single" w:sz="3" w:space="0" w:color="000000"/>
            </w:tcBorders>
          </w:tcPr>
          <w:p w:rsidR="0020012B" w:rsidRDefault="00C03D74">
            <w:pPr>
              <w:spacing w:after="78" w:line="252" w:lineRule="auto"/>
              <w:ind w:left="7" w:firstLine="0"/>
              <w:jc w:val="left"/>
            </w:pPr>
            <w:r>
              <w:t xml:space="preserve">и предотвращения их вредного воздействия на организм человека. </w:t>
            </w:r>
            <w:r>
              <w:lastRenderedPageBreak/>
              <w:t xml:space="preserve">Использовать естественно-научные методы познания – проведение, наблюдение и описание химического эксперимента (лабораторные опыты и практические работы). </w:t>
            </w:r>
          </w:p>
          <w:p w:rsidR="0020012B" w:rsidRDefault="00C03D74">
            <w:pPr>
              <w:spacing w:after="0" w:line="276" w:lineRule="auto"/>
              <w:ind w:left="7" w:right="8" w:firstLine="0"/>
              <w:jc w:val="left"/>
            </w:pPr>
            <w:r>
              <w:t xml:space="preserve">Следовать правилам безопасной работы в лаборатории  при использовании химической посуды и оборудования, а также правилам обращения с веществами  в соответствии с инструкциями выполнения лабораторных опытов  и практических работ по получению и изучению органических веществ. Представлять результаты эксперимента в форме записи уравнений соответствующих реакций и делать выводы на их основе.   Проводить вычисления  для определения молекулярной формулы органического вещества,  по уравнению химической реакции. Самостоятельно планировать и </w:t>
            </w:r>
            <w:r>
              <w:lastRenderedPageBreak/>
              <w:t xml:space="preserve">осуществлять свою познавательную деятельность; принимать активное </w:t>
            </w:r>
          </w:p>
        </w:tc>
      </w:tr>
      <w:tr w:rsidR="0020012B">
        <w:trPr>
          <w:trHeight w:val="8703"/>
        </w:trPr>
        <w:tc>
          <w:tcPr>
            <w:tcW w:w="699"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65" w:firstLine="0"/>
              <w:jc w:val="left"/>
            </w:pPr>
            <w:r>
              <w:lastRenderedPageBreak/>
              <w:t xml:space="preserve">3.3 </w:t>
            </w:r>
          </w:p>
        </w:tc>
        <w:tc>
          <w:tcPr>
            <w:tcW w:w="2838"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7" w:firstLine="0"/>
              <w:jc w:val="left"/>
            </w:pPr>
            <w:r>
              <w:t xml:space="preserve">Углеводы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3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2" w:lineRule="auto"/>
              <w:ind w:left="0" w:right="10" w:firstLine="0"/>
              <w:jc w:val="left"/>
            </w:pPr>
            <w:r>
              <w:t>Углеводы:</w:t>
            </w:r>
            <w:r>
              <w:rPr>
                <w:b/>
              </w:rPr>
              <w:t xml:space="preserve"> </w:t>
            </w:r>
            <w:r>
              <w:t>состав,</w:t>
            </w:r>
            <w:r>
              <w:rPr>
                <w:b/>
              </w:rPr>
              <w:t xml:space="preserve"> </w:t>
            </w:r>
            <w:r>
              <w:t xml:space="preserve">классификация углеводов (моно-, ди- и полисахариды). Глюкоза – простейший моносахарид: </w:t>
            </w:r>
          </w:p>
          <w:p w:rsidR="0020012B" w:rsidRDefault="00C03D74">
            <w:pPr>
              <w:spacing w:after="76" w:line="252" w:lineRule="auto"/>
              <w:ind w:left="0" w:right="134" w:firstLine="0"/>
              <w:jc w:val="left"/>
            </w:pPr>
            <w:r>
              <w:t xml:space="preserve">особенности строения молекулы, физические и химические свойства глюкозы (взаимодействие  с гидроксидом меди(II), окисление аммиачным раствором оксида серебра(I), восстановление, брожение глюкозы), нахождение в природе, применение глюкозы, биологическая роль в жизнедеятельности организма человека. Фотосинтез. Фруктоза как изомер глюкозы.  </w:t>
            </w:r>
          </w:p>
          <w:p w:rsidR="0020012B" w:rsidRDefault="00C03D74">
            <w:pPr>
              <w:spacing w:after="0" w:line="276" w:lineRule="auto"/>
              <w:ind w:left="0" w:firstLine="0"/>
            </w:pPr>
            <w:r>
              <w:t xml:space="preserve">Сахароза – представитель дисахаридов, гидролиз сахарозы, нахождение в природе и применение. 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 </w:t>
            </w:r>
            <w:r>
              <w:rPr>
                <w:b/>
              </w:rPr>
              <w:t>Экспериментальные методы изучения веществ и их превращений:</w:t>
            </w:r>
            <w:r>
              <w:rPr>
                <w:b/>
                <w:i/>
              </w:rPr>
              <w:t xml:space="preserve"> </w:t>
            </w:r>
          </w:p>
        </w:tc>
        <w:tc>
          <w:tcPr>
            <w:tcW w:w="0" w:type="auto"/>
            <w:vMerge/>
            <w:tcBorders>
              <w:top w:val="nil"/>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r>
      <w:tr w:rsidR="0020012B">
        <w:trPr>
          <w:trHeight w:val="7067"/>
        </w:trPr>
        <w:tc>
          <w:tcPr>
            <w:tcW w:w="699"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3" w:line="240"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Лабораторные опыты: </w:t>
            </w:r>
          </w:p>
          <w:p w:rsidR="0020012B" w:rsidRDefault="00C03D74">
            <w:pPr>
              <w:numPr>
                <w:ilvl w:val="0"/>
                <w:numId w:val="7"/>
              </w:numPr>
              <w:spacing w:after="97" w:line="240" w:lineRule="auto"/>
              <w:ind w:right="301" w:firstLine="0"/>
            </w:pPr>
            <w:r>
              <w:t xml:space="preserve">горение спиртов; </w:t>
            </w:r>
          </w:p>
          <w:p w:rsidR="0020012B" w:rsidRDefault="00C03D74">
            <w:pPr>
              <w:numPr>
                <w:ilvl w:val="0"/>
                <w:numId w:val="7"/>
              </w:numPr>
              <w:spacing w:after="99" w:line="250" w:lineRule="auto"/>
              <w:ind w:right="301" w:firstLine="0"/>
            </w:pPr>
            <w:r>
              <w:t xml:space="preserve">взаимодействие глицерина  с гидроксидом меди(II);  </w:t>
            </w:r>
          </w:p>
          <w:p w:rsidR="0020012B" w:rsidRDefault="00C03D74">
            <w:pPr>
              <w:numPr>
                <w:ilvl w:val="0"/>
                <w:numId w:val="7"/>
              </w:numPr>
              <w:spacing w:after="74" w:line="253" w:lineRule="auto"/>
              <w:ind w:right="301" w:firstLine="0"/>
            </w:pPr>
            <w:r>
              <w:t xml:space="preserve">качественные реакции альдегидов (окисление аммиачным раствором оксида серебра и гидроксидом </w:t>
            </w:r>
          </w:p>
          <w:p w:rsidR="0020012B" w:rsidRDefault="00C03D74">
            <w:pPr>
              <w:spacing w:after="97" w:line="240" w:lineRule="auto"/>
              <w:ind w:left="22" w:firstLine="0"/>
              <w:jc w:val="left"/>
            </w:pPr>
            <w:r>
              <w:t xml:space="preserve">меди(II));  </w:t>
            </w:r>
          </w:p>
          <w:p w:rsidR="0020012B" w:rsidRDefault="00C03D74">
            <w:pPr>
              <w:numPr>
                <w:ilvl w:val="0"/>
                <w:numId w:val="7"/>
              </w:numPr>
              <w:spacing w:after="55" w:line="266" w:lineRule="auto"/>
              <w:ind w:right="301" w:firstLine="0"/>
            </w:pPr>
            <w:r>
              <w:t xml:space="preserve">взаимодействие крахмала с иодом. </w:t>
            </w:r>
            <w:r>
              <w:rPr>
                <w:rFonts w:ascii="Segoe UI Symbol" w:eastAsia="Segoe UI Symbol" w:hAnsi="Segoe UI Symbol" w:cs="Segoe UI Symbol"/>
              </w:rPr>
              <w:t></w:t>
            </w:r>
            <w:r>
              <w:rPr>
                <w:rFonts w:ascii="Arial" w:eastAsia="Arial" w:hAnsi="Arial" w:cs="Arial"/>
              </w:rPr>
              <w:t xml:space="preserve"> </w:t>
            </w:r>
            <w:r>
              <w:t xml:space="preserve">Практические работы: </w:t>
            </w:r>
          </w:p>
          <w:p w:rsidR="0020012B" w:rsidRDefault="00C03D74">
            <w:pPr>
              <w:spacing w:after="94"/>
              <w:ind w:left="22" w:firstLine="0"/>
              <w:jc w:val="left"/>
            </w:pPr>
            <w:r>
              <w:t xml:space="preserve">№ 2. Свойства раствора уксусной кислоты. </w:t>
            </w:r>
          </w:p>
          <w:p w:rsidR="0020012B" w:rsidRDefault="00C03D74">
            <w:pPr>
              <w:spacing w:after="76" w:line="240" w:lineRule="auto"/>
              <w:ind w:left="0" w:firstLine="0"/>
              <w:jc w:val="left"/>
            </w:pPr>
            <w:r>
              <w:rPr>
                <w:rFonts w:ascii="Segoe UI Symbol" w:eastAsia="Segoe UI Symbol" w:hAnsi="Segoe UI Symbol" w:cs="Segoe UI Symbol"/>
              </w:rPr>
              <w:t></w:t>
            </w:r>
            <w:r>
              <w:rPr>
                <w:rFonts w:ascii="Arial" w:eastAsia="Arial" w:hAnsi="Arial" w:cs="Arial"/>
              </w:rPr>
              <w:t xml:space="preserve"> </w:t>
            </w:r>
            <w:r>
              <w:t>Расчётные задачи:</w:t>
            </w:r>
            <w:r>
              <w:rPr>
                <w:i/>
              </w:rPr>
              <w:t xml:space="preserve"> </w:t>
            </w:r>
          </w:p>
          <w:p w:rsidR="0020012B" w:rsidRDefault="00C03D74">
            <w:pPr>
              <w:numPr>
                <w:ilvl w:val="0"/>
                <w:numId w:val="8"/>
              </w:numPr>
              <w:spacing w:after="98" w:line="252" w:lineRule="auto"/>
              <w:ind w:right="468" w:firstLine="0"/>
              <w:jc w:val="left"/>
            </w:pPr>
            <w:r>
              <w:t xml:space="preserve">определение молекулярной формулы органического вещества  по массовым долям атомов химических элементов и по массе (объему) продуктов сгорания;  </w:t>
            </w:r>
          </w:p>
          <w:p w:rsidR="0020012B" w:rsidRDefault="00C03D74">
            <w:pPr>
              <w:numPr>
                <w:ilvl w:val="0"/>
                <w:numId w:val="8"/>
              </w:numPr>
              <w:spacing w:after="0" w:line="276" w:lineRule="auto"/>
              <w:ind w:right="468" w:firstLine="0"/>
              <w:jc w:val="left"/>
            </w:pPr>
            <w:r>
              <w:t xml:space="preserve">расчёты по уравнению химической реакции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9" w:firstLine="0"/>
              <w:jc w:val="left"/>
            </w:pPr>
            <w:r>
              <w:t xml:space="preserve">участие в групповой учебной деятельности </w:t>
            </w:r>
          </w:p>
        </w:tc>
      </w:tr>
      <w:tr w:rsidR="0020012B">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 xml:space="preserve">Итог 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13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 xml:space="preserve">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9" w:firstLine="0"/>
              <w:jc w:val="left"/>
            </w:pPr>
            <w:r>
              <w:t xml:space="preserve"> </w:t>
            </w:r>
          </w:p>
        </w:tc>
      </w:tr>
      <w:tr w:rsidR="0020012B">
        <w:trPr>
          <w:trHeight w:val="353"/>
        </w:trPr>
        <w:tc>
          <w:tcPr>
            <w:tcW w:w="14846" w:type="dxa"/>
            <w:gridSpan w:val="5"/>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rPr>
                <w:b/>
              </w:rPr>
              <w:t xml:space="preserve">Разд ел 4. Азотсодержащие органически е соединения  </w:t>
            </w:r>
          </w:p>
        </w:tc>
      </w:tr>
      <w:tr w:rsidR="0020012B">
        <w:trPr>
          <w:trHeight w:val="1405"/>
        </w:trPr>
        <w:tc>
          <w:tcPr>
            <w:tcW w:w="699"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86" w:firstLine="0"/>
              <w:jc w:val="left"/>
            </w:pPr>
            <w:r>
              <w:lastRenderedPageBreak/>
              <w:t xml:space="preserve">4.1 </w:t>
            </w:r>
          </w:p>
        </w:tc>
        <w:tc>
          <w:tcPr>
            <w:tcW w:w="2838"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40" w:lineRule="auto"/>
              <w:ind w:left="29" w:firstLine="0"/>
              <w:jc w:val="left"/>
            </w:pPr>
            <w:r>
              <w:t xml:space="preserve">Амины. </w:t>
            </w:r>
          </w:p>
          <w:p w:rsidR="0020012B" w:rsidRDefault="00C03D74">
            <w:pPr>
              <w:spacing w:after="0" w:line="276" w:lineRule="auto"/>
              <w:ind w:left="29" w:firstLine="0"/>
              <w:jc w:val="left"/>
            </w:pPr>
            <w:r>
              <w:t xml:space="preserve">Аминокислоты. Белки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3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 xml:space="preserve">Амины: метиламин – простейший представитель аминов: состав, химическое строение, физические и химические свойства (реакции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9" w:firstLine="0"/>
              <w:jc w:val="left"/>
            </w:pPr>
            <w:r>
              <w:t xml:space="preserve">Раскрывать смысл изучаемых понятий (выявлять их характерные признаки), устанавливать их взаимосвязь, использовать </w:t>
            </w:r>
          </w:p>
        </w:tc>
      </w:tr>
      <w:tr w:rsidR="0020012B">
        <w:trPr>
          <w:trHeight w:val="9056"/>
        </w:trPr>
        <w:tc>
          <w:tcPr>
            <w:tcW w:w="699"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3" w:lineRule="auto"/>
              <w:ind w:left="22" w:firstLine="0"/>
            </w:pPr>
            <w:r>
              <w:t xml:space="preserve">с кислотами и горения), нахождение  в природе. Аминокислоты как амфотерные органические соединения. Физические и химические свойства аминокислот (на примере глицина). </w:t>
            </w:r>
          </w:p>
          <w:p w:rsidR="0020012B" w:rsidRDefault="00C03D74">
            <w:pPr>
              <w:spacing w:after="77" w:line="240" w:lineRule="auto"/>
              <w:ind w:left="22" w:firstLine="0"/>
            </w:pPr>
            <w:r>
              <w:t xml:space="preserve">Биологическое значение аминокислот. </w:t>
            </w:r>
          </w:p>
          <w:p w:rsidR="0020012B" w:rsidRDefault="00C03D74">
            <w:pPr>
              <w:spacing w:after="78" w:line="240" w:lineRule="auto"/>
              <w:ind w:left="22" w:firstLine="0"/>
              <w:jc w:val="left"/>
            </w:pPr>
            <w:r>
              <w:t xml:space="preserve">Синтез пептидов. </w:t>
            </w:r>
          </w:p>
          <w:p w:rsidR="0020012B" w:rsidRDefault="00C03D74">
            <w:pPr>
              <w:spacing w:after="82" w:line="253" w:lineRule="auto"/>
              <w:ind w:left="22" w:firstLine="0"/>
              <w:jc w:val="left"/>
            </w:pPr>
            <w: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20012B" w:rsidRDefault="00C03D74">
            <w:pPr>
              <w:spacing w:after="96" w:line="250" w:lineRule="auto"/>
              <w:ind w:left="22" w:firstLine="0"/>
              <w:jc w:val="left"/>
            </w:pPr>
            <w:r>
              <w:rPr>
                <w:b/>
              </w:rPr>
              <w:t>Экспериментальные методы изучения веществ и их превращений</w:t>
            </w:r>
            <w:r>
              <w:rPr>
                <w:b/>
                <w:i/>
              </w:rPr>
              <w:t xml:space="preserve">: </w:t>
            </w:r>
          </w:p>
          <w:p w:rsidR="0020012B" w:rsidRDefault="00C03D74">
            <w:pPr>
              <w:spacing w:after="75" w:line="240"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Демонстрации: </w:t>
            </w:r>
          </w:p>
          <w:p w:rsidR="0020012B" w:rsidRDefault="00C03D74">
            <w:pPr>
              <w:numPr>
                <w:ilvl w:val="0"/>
                <w:numId w:val="9"/>
              </w:numPr>
              <w:spacing w:after="97" w:line="240" w:lineRule="auto"/>
              <w:ind w:hanging="259"/>
              <w:jc w:val="left"/>
            </w:pPr>
            <w:r>
              <w:t xml:space="preserve">денатурация белков при нагревании;  </w:t>
            </w:r>
          </w:p>
          <w:p w:rsidR="0020012B" w:rsidRDefault="00C03D74">
            <w:pPr>
              <w:numPr>
                <w:ilvl w:val="0"/>
                <w:numId w:val="9"/>
              </w:numPr>
              <w:spacing w:after="0" w:line="276" w:lineRule="auto"/>
              <w:ind w:hanging="259"/>
              <w:jc w:val="left"/>
            </w:pPr>
            <w:r>
              <w:t xml:space="preserve">цветные реакции белков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85" w:line="252" w:lineRule="auto"/>
              <w:ind w:left="29" w:right="442" w:firstLine="0"/>
              <w:jc w:val="left"/>
            </w:pPr>
            <w:r>
              <w:t xml:space="preserve">соответствующие понятия  при описании состава, строения и превращений органических соединений. </w:t>
            </w:r>
          </w:p>
          <w:p w:rsidR="0020012B" w:rsidRDefault="00C03D74">
            <w:pPr>
              <w:spacing w:after="78" w:line="252" w:lineRule="auto"/>
              <w:ind w:left="29" w:firstLine="0"/>
              <w:jc w:val="left"/>
            </w:pPr>
            <w:r>
              <w:t xml:space="preserve">Использовать химическую символику для составления молекулярных и структурных (развёрнутой, сокращённой) формул органических веществ. </w:t>
            </w:r>
          </w:p>
          <w:p w:rsidR="0020012B" w:rsidRDefault="00C03D74">
            <w:pPr>
              <w:spacing w:after="85"/>
              <w:ind w:left="29" w:firstLine="0"/>
            </w:pPr>
            <w:r>
              <w:t xml:space="preserve">Определять принадлежность веществ к определенному классу по составу и строению, называть их  </w:t>
            </w:r>
          </w:p>
          <w:p w:rsidR="0020012B" w:rsidRDefault="00C03D74">
            <w:pPr>
              <w:spacing w:after="78" w:line="252" w:lineRule="auto"/>
              <w:ind w:left="29" w:firstLine="0"/>
              <w:jc w:val="left"/>
            </w:pPr>
            <w:r>
              <w:t xml:space="preserve">по систематической номенклатуре; приводить тривиальные названия отдельных представителей. Характеризовать состав, строение, применение, физические и химические свойства, важнейшие способы получения типичных представителей азотсодержащих соединений (метиламина, глицина, белков).  </w:t>
            </w:r>
          </w:p>
          <w:p w:rsidR="0020012B" w:rsidRDefault="00C03D74">
            <w:pPr>
              <w:spacing w:after="0" w:line="276" w:lineRule="auto"/>
              <w:ind w:left="29" w:right="116" w:firstLine="0"/>
              <w:jc w:val="left"/>
            </w:pPr>
            <w:r>
              <w:t xml:space="preserve">Описывать состав, структуру, основные свойства белков; пояснять </w:t>
            </w:r>
            <w:r>
              <w:lastRenderedPageBreak/>
              <w:t xml:space="preserve">на примерах значение белков  для организма человека. </w:t>
            </w:r>
          </w:p>
        </w:tc>
      </w:tr>
      <w:tr w:rsidR="0020012B">
        <w:trPr>
          <w:trHeight w:val="3141"/>
        </w:trPr>
        <w:tc>
          <w:tcPr>
            <w:tcW w:w="699"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85" w:line="252" w:lineRule="auto"/>
              <w:ind w:left="7" w:firstLine="0"/>
              <w:jc w:val="left"/>
            </w:pPr>
            <w:r>
              <w:t xml:space="preserve">Использовать естественно-научные методы познания – наблюдать и описывать демонстрационный эксперимент. </w:t>
            </w:r>
          </w:p>
          <w:p w:rsidR="0020012B" w:rsidRDefault="00C03D74">
            <w:pPr>
              <w:spacing w:after="0" w:line="276" w:lineRule="auto"/>
              <w:ind w:left="7" w:firstLine="0"/>
              <w:jc w:val="left"/>
            </w:pPr>
            <w:r>
              <w:t xml:space="preserve">Самостоятельно планировать и осуществлять свою познавательную деятельность; принимать активное участие в групповой учебной деятельности </w:t>
            </w:r>
          </w:p>
        </w:tc>
      </w:tr>
      <w:tr w:rsidR="0020012B">
        <w:trPr>
          <w:trHeight w:val="353"/>
        </w:trPr>
        <w:tc>
          <w:tcPr>
            <w:tcW w:w="3537" w:type="dxa"/>
            <w:gridSpan w:val="2"/>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t xml:space="preserve">Итог 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3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t xml:space="preserve">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7" w:firstLine="0"/>
              <w:jc w:val="left"/>
            </w:pPr>
            <w:r>
              <w:t xml:space="preserve"> </w:t>
            </w:r>
          </w:p>
        </w:tc>
      </w:tr>
      <w:tr w:rsidR="0020012B">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rPr>
                <w:b/>
              </w:rPr>
              <w:t xml:space="preserve">Разд ел. 5. Высокомолекул ярные соединения  </w:t>
            </w:r>
          </w:p>
        </w:tc>
      </w:tr>
      <w:tr w:rsidR="0020012B">
        <w:trPr>
          <w:trHeight w:val="5576"/>
        </w:trPr>
        <w:tc>
          <w:tcPr>
            <w:tcW w:w="699"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65" w:firstLine="0"/>
              <w:jc w:val="left"/>
            </w:pPr>
            <w:r>
              <w:lastRenderedPageBreak/>
              <w:t xml:space="preserve">5.1 </w:t>
            </w:r>
          </w:p>
        </w:tc>
        <w:tc>
          <w:tcPr>
            <w:tcW w:w="2838" w:type="dxa"/>
            <w:tcBorders>
              <w:top w:val="single" w:sz="3" w:space="0" w:color="000000"/>
              <w:left w:val="single" w:sz="3" w:space="0" w:color="000000"/>
              <w:bottom w:val="single" w:sz="3" w:space="0" w:color="000000"/>
              <w:right w:val="single" w:sz="3" w:space="0" w:color="000000"/>
            </w:tcBorders>
          </w:tcPr>
          <w:p w:rsidR="0020012B" w:rsidRDefault="00C03D74">
            <w:pPr>
              <w:spacing w:after="76" w:line="240" w:lineRule="auto"/>
              <w:ind w:left="7" w:firstLine="0"/>
              <w:jc w:val="left"/>
            </w:pPr>
            <w:r>
              <w:t xml:space="preserve">Пластмассы. </w:t>
            </w:r>
          </w:p>
          <w:p w:rsidR="0020012B" w:rsidRDefault="00C03D74">
            <w:pPr>
              <w:spacing w:after="0" w:line="276" w:lineRule="auto"/>
              <w:ind w:left="7" w:firstLine="0"/>
              <w:jc w:val="left"/>
            </w:pPr>
            <w:r>
              <w:t xml:space="preserve">Каучуки. Волокна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2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85"/>
              <w:ind w:left="0" w:right="59" w:firstLine="0"/>
              <w:jc w:val="left"/>
            </w:pPr>
            <w: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Пластмассы (полиэтилен, полипропилен, поливинилхлорид, полистирол). Натуральный и синтетические каучуки </w:t>
            </w:r>
          </w:p>
          <w:p w:rsidR="0020012B" w:rsidRDefault="00C03D74">
            <w:pPr>
              <w:spacing w:after="78" w:line="250" w:lineRule="auto"/>
              <w:ind w:left="0" w:firstLine="0"/>
              <w:jc w:val="left"/>
            </w:pPr>
            <w:r>
              <w:t xml:space="preserve">(бутадиеновый, хлоропреновый и изопреновый). Волокна: натуральные </w:t>
            </w:r>
          </w:p>
          <w:p w:rsidR="0020012B" w:rsidRDefault="00C03D74">
            <w:pPr>
              <w:spacing w:after="0" w:line="276" w:lineRule="auto"/>
              <w:ind w:left="0" w:right="40" w:firstLine="0"/>
            </w:pPr>
            <w:r>
              <w:t xml:space="preserve">(хлопок, шерсть, шёлк), искусственные (ацетатное волокно,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2" w:lineRule="auto"/>
              <w:ind w:left="7" w:firstLine="0"/>
              <w:jc w:val="left"/>
            </w:pPr>
            <w:r>
              <w:t xml:space="preserve">Владеть изучаемыми химическими понятиями: раскрывать смысл изучаемых понятий и применять эти понятия при описании состава и строения высокомолекулярных органических веществ,  </w:t>
            </w:r>
          </w:p>
          <w:p w:rsidR="0020012B" w:rsidRDefault="00C03D74">
            <w:pPr>
              <w:spacing w:after="85"/>
              <w:ind w:left="7" w:firstLine="0"/>
              <w:jc w:val="left"/>
            </w:pPr>
            <w:r>
              <w:t xml:space="preserve">для объяснения отдельных фактов и явлений. </w:t>
            </w:r>
          </w:p>
          <w:p w:rsidR="0020012B" w:rsidRDefault="00C03D74">
            <w:pPr>
              <w:spacing w:after="0" w:line="276" w:lineRule="auto"/>
              <w:ind w:left="7" w:firstLine="0"/>
              <w:jc w:val="left"/>
            </w:pPr>
            <w:r>
              <w:t xml:space="preserve">Использовать химическую символику для составления структурных формул веществ и уравнений реакций полимеризации и поликонденсации.  Описывать состав, строение, основные свойства каучуков, наиболее распространённых видов пластмасс, волокон; применение  </w:t>
            </w:r>
          </w:p>
        </w:tc>
      </w:tr>
      <w:tr w:rsidR="0020012B">
        <w:trPr>
          <w:trHeight w:val="2809"/>
        </w:trPr>
        <w:tc>
          <w:tcPr>
            <w:tcW w:w="699"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838"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82" w:line="256" w:lineRule="auto"/>
              <w:ind w:left="22" w:firstLine="0"/>
              <w:jc w:val="left"/>
            </w:pPr>
            <w:r>
              <w:t xml:space="preserve">вискоза), синтетические (капрон и лавсан). </w:t>
            </w:r>
          </w:p>
          <w:p w:rsidR="0020012B" w:rsidRDefault="00C03D74">
            <w:pPr>
              <w:spacing w:after="96" w:line="250" w:lineRule="auto"/>
              <w:ind w:left="22" w:firstLine="0"/>
              <w:jc w:val="left"/>
            </w:pPr>
            <w:r>
              <w:rPr>
                <w:b/>
              </w:rPr>
              <w:t xml:space="preserve">Экспериментальные методы изучения веществ и их превращений: </w:t>
            </w:r>
          </w:p>
          <w:p w:rsidR="0020012B" w:rsidRDefault="00C03D74">
            <w:pPr>
              <w:spacing w:after="77" w:line="240"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Демонстрации: </w:t>
            </w:r>
          </w:p>
          <w:p w:rsidR="0020012B" w:rsidRDefault="00C03D74">
            <w:pPr>
              <w:spacing w:after="0" w:line="276" w:lineRule="auto"/>
              <w:ind w:left="22" w:right="145" w:firstLine="0"/>
            </w:pPr>
            <w:r>
              <w:rPr>
                <w:rFonts w:ascii="Segoe UI Symbol" w:eastAsia="Segoe UI Symbol" w:hAnsi="Segoe UI Symbol" w:cs="Segoe UI Symbol"/>
              </w:rPr>
              <w:lastRenderedPageBreak/>
              <w:t></w:t>
            </w:r>
            <w:r>
              <w:rPr>
                <w:rFonts w:ascii="Arial" w:eastAsia="Arial" w:hAnsi="Arial" w:cs="Arial"/>
              </w:rPr>
              <w:t xml:space="preserve"> </w:t>
            </w:r>
            <w:r>
              <w:t xml:space="preserve">ознакомление с образцами природных и искусственных волокон, пластмасс, каучуков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84" w:line="240" w:lineRule="auto"/>
              <w:ind w:left="29" w:firstLine="0"/>
              <w:jc w:val="left"/>
            </w:pPr>
            <w:r>
              <w:lastRenderedPageBreak/>
              <w:t xml:space="preserve">в различных отраслях. </w:t>
            </w:r>
          </w:p>
          <w:p w:rsidR="0020012B" w:rsidRDefault="00C03D74">
            <w:pPr>
              <w:spacing w:after="0" w:line="276" w:lineRule="auto"/>
              <w:ind w:left="29" w:firstLine="0"/>
              <w:jc w:val="left"/>
            </w:pPr>
            <w:r>
              <w:t xml:space="preserve">Использовать естественно-научные методы познания – наблюдать и описывать демонстрационный эксперимент </w:t>
            </w:r>
          </w:p>
        </w:tc>
      </w:tr>
      <w:tr w:rsidR="0020012B">
        <w:trPr>
          <w:trHeight w:val="353"/>
        </w:trPr>
        <w:tc>
          <w:tcPr>
            <w:tcW w:w="3537" w:type="dxa"/>
            <w:gridSpan w:val="2"/>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lastRenderedPageBreak/>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2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 xml:space="preserve">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9" w:firstLine="0"/>
              <w:jc w:val="left"/>
            </w:pPr>
            <w:r>
              <w:t xml:space="preserve"> </w:t>
            </w:r>
          </w:p>
        </w:tc>
      </w:tr>
      <w:tr w:rsidR="0020012B">
        <w:trPr>
          <w:trHeight w:val="706"/>
        </w:trPr>
        <w:tc>
          <w:tcPr>
            <w:tcW w:w="3537" w:type="dxa"/>
            <w:gridSpan w:val="2"/>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pPr>
            <w:r>
              <w:t xml:space="preserve">ОБЩЕЕ КОЛИЧЕСТВО ЧАСОВ ПО ПРОГРАММЕ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34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 xml:space="preserve">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9" w:firstLine="0"/>
              <w:jc w:val="left"/>
            </w:pPr>
            <w:r>
              <w:t xml:space="preserve"> </w:t>
            </w:r>
          </w:p>
        </w:tc>
      </w:tr>
    </w:tbl>
    <w:p w:rsidR="0020012B" w:rsidRDefault="00C03D74">
      <w:pPr>
        <w:spacing w:after="30" w:line="240" w:lineRule="auto"/>
        <w:ind w:left="569" w:firstLine="0"/>
        <w:jc w:val="left"/>
      </w:pPr>
      <w:r>
        <w:t xml:space="preserve"> </w:t>
      </w:r>
    </w:p>
    <w:p w:rsidR="0020012B" w:rsidRDefault="00C03D74">
      <w:pPr>
        <w:spacing w:after="0" w:line="240" w:lineRule="auto"/>
        <w:ind w:left="0" w:firstLine="0"/>
      </w:pPr>
      <w:r>
        <w:rPr>
          <w:b/>
        </w:rPr>
        <w:t xml:space="preserve"> </w:t>
      </w:r>
      <w:r>
        <w:rPr>
          <w:b/>
        </w:rPr>
        <w:tab/>
        <w:t xml:space="preserve"> </w:t>
      </w:r>
      <w:r>
        <w:br w:type="page"/>
      </w:r>
    </w:p>
    <w:p w:rsidR="0020012B" w:rsidRDefault="00C03D74">
      <w:pPr>
        <w:numPr>
          <w:ilvl w:val="0"/>
          <w:numId w:val="2"/>
        </w:numPr>
        <w:spacing w:after="166" w:line="240" w:lineRule="auto"/>
        <w:ind w:right="-15" w:hanging="360"/>
        <w:jc w:val="left"/>
      </w:pPr>
      <w:r>
        <w:rPr>
          <w:b/>
        </w:rPr>
        <w:lastRenderedPageBreak/>
        <w:t xml:space="preserve">КЛАСС </w:t>
      </w:r>
    </w:p>
    <w:tbl>
      <w:tblPr>
        <w:tblStyle w:val="TableGrid"/>
        <w:tblW w:w="14846" w:type="dxa"/>
        <w:tblInd w:w="4" w:type="dxa"/>
        <w:tblCellMar>
          <w:left w:w="90" w:type="dxa"/>
          <w:right w:w="54" w:type="dxa"/>
        </w:tblCellMar>
        <w:tblLook w:val="04A0" w:firstRow="1" w:lastRow="0" w:firstColumn="1" w:lastColumn="0" w:noHBand="0" w:noVBand="1"/>
      </w:tblPr>
      <w:tblGrid>
        <w:gridCol w:w="864"/>
        <w:gridCol w:w="2673"/>
        <w:gridCol w:w="1621"/>
        <w:gridCol w:w="4905"/>
        <w:gridCol w:w="4783"/>
      </w:tblGrid>
      <w:tr w:rsidR="0020012B">
        <w:trPr>
          <w:trHeight w:val="1052"/>
        </w:trPr>
        <w:tc>
          <w:tcPr>
            <w:tcW w:w="864" w:type="dxa"/>
            <w:tcBorders>
              <w:top w:val="single" w:sz="3" w:space="0" w:color="000000"/>
              <w:left w:val="single" w:sz="3" w:space="0" w:color="000000"/>
              <w:bottom w:val="single" w:sz="3" w:space="0" w:color="000000"/>
              <w:right w:val="single" w:sz="3" w:space="0" w:color="000000"/>
            </w:tcBorders>
            <w:vAlign w:val="center"/>
          </w:tcPr>
          <w:p w:rsidR="0020012B" w:rsidRDefault="00C03D74">
            <w:pPr>
              <w:spacing w:after="60" w:line="240" w:lineRule="auto"/>
              <w:ind w:left="187" w:firstLine="0"/>
              <w:jc w:val="left"/>
            </w:pPr>
            <w:r>
              <w:t xml:space="preserve">№ </w:t>
            </w:r>
          </w:p>
          <w:p w:rsidR="0020012B" w:rsidRDefault="00C03D74">
            <w:pPr>
              <w:spacing w:after="0" w:line="276" w:lineRule="auto"/>
              <w:ind w:left="0" w:firstLine="0"/>
              <w:jc w:val="center"/>
            </w:pPr>
            <w:r>
              <w:t xml:space="preserve">п\п </w:t>
            </w:r>
          </w:p>
        </w:tc>
        <w:tc>
          <w:tcPr>
            <w:tcW w:w="2672"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Наименование разделов и тем учебного предмета </w:t>
            </w:r>
          </w:p>
        </w:tc>
        <w:tc>
          <w:tcPr>
            <w:tcW w:w="1621" w:type="dxa"/>
            <w:tcBorders>
              <w:top w:val="single" w:sz="3" w:space="0" w:color="000000"/>
              <w:left w:val="single" w:sz="3" w:space="0" w:color="000000"/>
              <w:bottom w:val="single" w:sz="3" w:space="0" w:color="000000"/>
              <w:right w:val="single" w:sz="3" w:space="0" w:color="000000"/>
            </w:tcBorders>
            <w:vAlign w:val="center"/>
          </w:tcPr>
          <w:p w:rsidR="0020012B" w:rsidRDefault="00C03D74">
            <w:pPr>
              <w:spacing w:after="0" w:line="276" w:lineRule="auto"/>
              <w:ind w:left="0" w:firstLine="0"/>
              <w:jc w:val="center"/>
            </w:pPr>
            <w:r>
              <w:t xml:space="preserve">Количество часов </w:t>
            </w:r>
          </w:p>
        </w:tc>
        <w:tc>
          <w:tcPr>
            <w:tcW w:w="4905" w:type="dxa"/>
            <w:tcBorders>
              <w:top w:val="single" w:sz="3" w:space="0" w:color="000000"/>
              <w:left w:val="single" w:sz="3" w:space="0" w:color="000000"/>
              <w:bottom w:val="single" w:sz="3" w:space="0" w:color="000000"/>
              <w:right w:val="single" w:sz="3" w:space="0" w:color="000000"/>
            </w:tcBorders>
            <w:vAlign w:val="center"/>
          </w:tcPr>
          <w:p w:rsidR="0020012B" w:rsidRDefault="00C03D74">
            <w:pPr>
              <w:spacing w:after="0" w:line="276" w:lineRule="auto"/>
              <w:ind w:left="0" w:firstLine="0"/>
              <w:jc w:val="center"/>
            </w:pPr>
            <w:r>
              <w:t xml:space="preserve">Программное содержание </w:t>
            </w:r>
          </w:p>
        </w:tc>
        <w:tc>
          <w:tcPr>
            <w:tcW w:w="4783" w:type="dxa"/>
            <w:tcBorders>
              <w:top w:val="single" w:sz="3" w:space="0" w:color="000000"/>
              <w:left w:val="single" w:sz="3" w:space="0" w:color="000000"/>
              <w:bottom w:val="single" w:sz="3" w:space="0" w:color="000000"/>
              <w:right w:val="single" w:sz="3" w:space="0" w:color="000000"/>
            </w:tcBorders>
            <w:vAlign w:val="center"/>
          </w:tcPr>
          <w:p w:rsidR="0020012B" w:rsidRDefault="00C03D74">
            <w:pPr>
              <w:spacing w:after="0" w:line="276" w:lineRule="auto"/>
              <w:ind w:left="0" w:firstLine="0"/>
              <w:jc w:val="center"/>
            </w:pPr>
            <w:r>
              <w:t xml:space="preserve">Основные виды деятельности обучающихся </w:t>
            </w:r>
          </w:p>
        </w:tc>
      </w:tr>
      <w:tr w:rsidR="0020012B">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rPr>
                <w:b/>
              </w:rPr>
              <w:t xml:space="preserve">Разде л 1. Теоретические ос новы химии </w:t>
            </w:r>
          </w:p>
        </w:tc>
      </w:tr>
      <w:tr w:rsidR="0020012B">
        <w:trPr>
          <w:trHeight w:val="7312"/>
        </w:trPr>
        <w:tc>
          <w:tcPr>
            <w:tcW w:w="864"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lastRenderedPageBreak/>
              <w:t xml:space="preserve">1.1 </w:t>
            </w:r>
          </w:p>
        </w:tc>
        <w:tc>
          <w:tcPr>
            <w:tcW w:w="2672"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t xml:space="preserve">Строение атомов. Периодический закон и Периодическая система химических элементов  Д.И. Менделеева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3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85" w:line="252" w:lineRule="auto"/>
              <w:ind w:left="0" w:right="273" w:firstLine="0"/>
              <w:jc w:val="left"/>
            </w:pPr>
            <w:r>
              <w:t>Химический элемент. Атом. Состав атома, изотопы</w:t>
            </w:r>
            <w:r>
              <w:rPr>
                <w:i/>
              </w:rPr>
              <w:t>.</w:t>
            </w:r>
            <w:r>
              <w:t xml:space="preserve"> Электронная оболочка. Энергетические уровни, подуровни. Атомные орбитали,  </w:t>
            </w:r>
            <w:r>
              <w:rPr>
                <w:i/>
              </w:rPr>
              <w:t>s-, p-, d-, f-</w:t>
            </w:r>
            <w:r>
              <w:t xml:space="preserve">элементы. Особенности распределения электронов  по орбиталям в атомах малых и больших периодов. Электронная конфигурация атомов. </w:t>
            </w:r>
          </w:p>
          <w:p w:rsidR="0020012B" w:rsidRDefault="00C03D74">
            <w:pPr>
              <w:spacing w:line="240" w:lineRule="auto"/>
              <w:ind w:left="0" w:firstLine="0"/>
              <w:jc w:val="left"/>
            </w:pPr>
            <w:r>
              <w:t xml:space="preserve">Периодический закон и </w:t>
            </w:r>
          </w:p>
          <w:p w:rsidR="0020012B" w:rsidRDefault="00C03D74">
            <w:pPr>
              <w:spacing w:after="85" w:line="250" w:lineRule="auto"/>
              <w:ind w:left="0" w:right="212" w:firstLine="0"/>
            </w:pPr>
            <w:r>
              <w:t xml:space="preserve">Периодическая система химических элементов Д. И. Менделеева. Связь периодического закона и </w:t>
            </w:r>
          </w:p>
          <w:p w:rsidR="0020012B" w:rsidRDefault="00C03D74">
            <w:pPr>
              <w:spacing w:after="0" w:line="276" w:lineRule="auto"/>
              <w:ind w:left="0" w:firstLine="0"/>
              <w:jc w:val="left"/>
            </w:pPr>
            <w:r>
              <w:t xml:space="preserve">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и системы химических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2" w:lineRule="auto"/>
              <w:ind w:left="7" w:firstLine="0"/>
              <w:jc w:val="left"/>
            </w:pPr>
            <w:r>
              <w:t xml:space="preserve">Раскрывать смысл изучаемых понятий (выявлять их характерные признаки), устанавливать их взаимосвязь. </w:t>
            </w:r>
          </w:p>
          <w:p w:rsidR="0020012B" w:rsidRDefault="00C03D74">
            <w:pPr>
              <w:spacing w:after="78" w:line="252" w:lineRule="auto"/>
              <w:ind w:left="7" w:firstLine="0"/>
              <w:jc w:val="left"/>
            </w:pPr>
            <w:r>
              <w:t xml:space="preserve">Раскрывать смысл периодического закона Д. И. Менделеева и демонстрировать его систематизирующую, </w:t>
            </w:r>
          </w:p>
          <w:p w:rsidR="0020012B" w:rsidRDefault="00C03D74">
            <w:pPr>
              <w:spacing w:after="78" w:line="256" w:lineRule="auto"/>
              <w:ind w:left="7" w:firstLine="0"/>
              <w:jc w:val="left"/>
            </w:pPr>
            <w:r>
              <w:t xml:space="preserve">объяснительную и прогностическую функции.  </w:t>
            </w:r>
          </w:p>
          <w:p w:rsidR="0020012B" w:rsidRDefault="00C03D74">
            <w:pPr>
              <w:spacing w:after="76" w:line="252" w:lineRule="auto"/>
              <w:ind w:left="7" w:right="171" w:firstLine="0"/>
              <w:jc w:val="left"/>
            </w:pPr>
            <w:r>
              <w:t xml:space="preserve">Характеризовать электронное строение атомов химических элементов 1–4 периодов, используя понятия </w:t>
            </w:r>
            <w:r>
              <w:rPr>
                <w:i/>
              </w:rPr>
              <w:t>s</w:t>
            </w:r>
            <w:r>
              <w:t xml:space="preserve">-, </w:t>
            </w:r>
            <w:r>
              <w:rPr>
                <w:i/>
              </w:rPr>
              <w:t>p-</w:t>
            </w:r>
            <w:r>
              <w:t xml:space="preserve">, </w:t>
            </w:r>
            <w:r>
              <w:rPr>
                <w:i/>
              </w:rPr>
              <w:t>d-</w:t>
            </w:r>
            <w:r>
              <w:t xml:space="preserve">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w:t>
            </w:r>
          </w:p>
          <w:p w:rsidR="0020012B" w:rsidRDefault="00C03D74">
            <w:pPr>
              <w:spacing w:after="0" w:line="276" w:lineRule="auto"/>
              <w:ind w:left="7" w:firstLine="0"/>
              <w:jc w:val="left"/>
            </w:pPr>
            <w:r>
              <w:t xml:space="preserve">Д. И. Менделеева </w:t>
            </w:r>
          </w:p>
        </w:tc>
      </w:tr>
      <w:tr w:rsidR="0020012B">
        <w:trPr>
          <w:trHeight w:val="2788"/>
        </w:trPr>
        <w:tc>
          <w:tcPr>
            <w:tcW w:w="864"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672"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82" w:line="256" w:lineRule="auto"/>
              <w:ind w:left="22" w:right="1125" w:firstLine="0"/>
              <w:jc w:val="left"/>
            </w:pPr>
            <w:r>
              <w:t xml:space="preserve">элементов Д.И. Менделеева  в развитии науки.  </w:t>
            </w:r>
          </w:p>
          <w:p w:rsidR="0020012B" w:rsidRDefault="00C03D74">
            <w:pPr>
              <w:spacing w:after="56" w:line="258" w:lineRule="auto"/>
              <w:ind w:left="0" w:right="19" w:firstLine="22"/>
            </w:pPr>
            <w:r>
              <w:rPr>
                <w:b/>
              </w:rPr>
              <w:t xml:space="preserve">Экспериментальные методы изучения веществ и их превращений: </w:t>
            </w:r>
            <w:r>
              <w:rPr>
                <w:rFonts w:ascii="Segoe UI Symbol" w:eastAsia="Segoe UI Symbol" w:hAnsi="Segoe UI Symbol" w:cs="Segoe UI Symbol"/>
              </w:rPr>
              <w:t></w:t>
            </w:r>
            <w:r>
              <w:rPr>
                <w:rFonts w:ascii="Arial" w:eastAsia="Arial" w:hAnsi="Arial" w:cs="Arial"/>
              </w:rPr>
              <w:t xml:space="preserve"> </w:t>
            </w:r>
            <w:r>
              <w:t xml:space="preserve">Демонстрации: </w:t>
            </w:r>
          </w:p>
          <w:p w:rsidR="0020012B" w:rsidRDefault="00C03D74">
            <w:pPr>
              <w:spacing w:after="76"/>
              <w:ind w:left="22" w:firstLine="0"/>
            </w:pPr>
            <w:r>
              <w:t xml:space="preserve">Виды таблиц «Периодическая система химических элементов  </w:t>
            </w:r>
          </w:p>
          <w:p w:rsidR="0020012B" w:rsidRDefault="00C03D74">
            <w:pPr>
              <w:spacing w:after="0" w:line="276" w:lineRule="auto"/>
              <w:ind w:left="22" w:firstLine="0"/>
              <w:jc w:val="left"/>
            </w:pPr>
            <w:r>
              <w:t xml:space="preserve">Д.И. Менделеева»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r>
      <w:tr w:rsidR="0020012B">
        <w:trPr>
          <w:trHeight w:val="6268"/>
        </w:trPr>
        <w:tc>
          <w:tcPr>
            <w:tcW w:w="864"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lastRenderedPageBreak/>
              <w:t xml:space="preserve">1.2 </w:t>
            </w:r>
          </w:p>
        </w:tc>
        <w:tc>
          <w:tcPr>
            <w:tcW w:w="2672"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 xml:space="preserve">Строение вещества. Многообразие веществ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4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85" w:line="252" w:lineRule="auto"/>
              <w:ind w:left="22" w:firstLine="0"/>
              <w:jc w:val="left"/>
            </w:pPr>
            <w:r>
              <w:t>Строение вещества.</w:t>
            </w:r>
            <w:r>
              <w:rPr>
                <w:b/>
              </w:rPr>
              <w:t xml:space="preserve"> </w:t>
            </w:r>
            <w:r>
              <w:t xml:space="preserve">Химическая связь. Виды (ковалентная неполярная и полярная, ионная, металлическая) и механизмы образования химической связи (обменный и донорноакцепторный). Водородная связь. </w:t>
            </w:r>
          </w:p>
          <w:p w:rsidR="0020012B" w:rsidRDefault="00C03D74">
            <w:pPr>
              <w:spacing w:after="78" w:line="240" w:lineRule="auto"/>
              <w:ind w:left="22" w:firstLine="0"/>
              <w:jc w:val="left"/>
            </w:pPr>
            <w:r>
              <w:t xml:space="preserve">Валентность. </w:t>
            </w:r>
          </w:p>
          <w:p w:rsidR="0020012B" w:rsidRDefault="00C03D74">
            <w:pPr>
              <w:spacing w:after="78" w:line="252" w:lineRule="auto"/>
              <w:ind w:left="22" w:firstLine="0"/>
              <w:jc w:val="left"/>
            </w:pPr>
            <w:r>
              <w:t xml:space="preserve">Электроотрицательность. Степень окисления. Катионы и анионы.  Вещества молекулярного и немолекулярного строения.  </w:t>
            </w:r>
          </w:p>
          <w:p w:rsidR="0020012B" w:rsidRDefault="00C03D74">
            <w:pPr>
              <w:spacing w:after="85" w:line="250" w:lineRule="auto"/>
              <w:ind w:left="22" w:firstLine="0"/>
              <w:jc w:val="left"/>
            </w:pPr>
            <w:r>
              <w:t xml:space="preserve">Закон постоянства состава вещества. Типы кристаллических решеток и свойства веществ.  </w:t>
            </w:r>
          </w:p>
          <w:p w:rsidR="0020012B" w:rsidRDefault="00C03D74">
            <w:pPr>
              <w:spacing w:after="0" w:line="276" w:lineRule="auto"/>
              <w:ind w:left="22" w:firstLine="0"/>
              <w:jc w:val="left"/>
            </w:pPr>
            <w:r>
              <w:t xml:space="preserve">Понятие о дисперсных системах. Истинные растворы. Количественные характеристики растворов (массовая доля вещества в растворе).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85" w:line="252" w:lineRule="auto"/>
              <w:ind w:left="29" w:firstLine="0"/>
              <w:jc w:val="left"/>
            </w:pPr>
            <w:r>
              <w:t xml:space="preserve">Раскрывать смысл изучаемых понятий (выделять их характерные признаки) и применять эти понятия при описании состава и строения веществ, для объяснения отдельных фактов и явлений. </w:t>
            </w:r>
          </w:p>
          <w:p w:rsidR="0020012B" w:rsidRDefault="00C03D74">
            <w:pPr>
              <w:spacing w:after="78" w:line="240" w:lineRule="auto"/>
              <w:ind w:left="29" w:firstLine="0"/>
              <w:jc w:val="left"/>
            </w:pPr>
            <w:r>
              <w:t xml:space="preserve">Определять виды химической связи </w:t>
            </w:r>
          </w:p>
          <w:p w:rsidR="0020012B" w:rsidRDefault="00C03D74">
            <w:pPr>
              <w:spacing w:after="78" w:line="252" w:lineRule="auto"/>
              <w:ind w:left="29" w:right="141" w:firstLine="0"/>
              <w:jc w:val="left"/>
            </w:pPr>
            <w:r>
              <w:t xml:space="preserve">(ковалентной, ионной, металлической, водородной)  в соединениях; тип кристаллической решётки конкретного вещества. Определять валентность и степень окисления химических элементов  в соединениях различного состава. Проводить вычисления  </w:t>
            </w:r>
          </w:p>
          <w:p w:rsidR="0020012B" w:rsidRDefault="00C03D74">
            <w:pPr>
              <w:spacing w:after="0" w:line="276" w:lineRule="auto"/>
              <w:ind w:left="29" w:right="91" w:firstLine="0"/>
              <w:jc w:val="left"/>
            </w:pPr>
            <w:r>
              <w:t xml:space="preserve">с использованием понятия «массовая доля вещества в растворе». Владеть изучаемыми химическими </w:t>
            </w:r>
          </w:p>
        </w:tc>
      </w:tr>
      <w:tr w:rsidR="0020012B">
        <w:trPr>
          <w:trHeight w:val="3861"/>
        </w:trPr>
        <w:tc>
          <w:tcPr>
            <w:tcW w:w="864"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672"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102" w:line="252" w:lineRule="auto"/>
              <w:ind w:left="22" w:firstLine="0"/>
            </w:pPr>
            <w:r>
              <w:t xml:space="preserve">Классификация неорганических соединений. Номенклатура неорганических веществ. </w:t>
            </w:r>
            <w:r>
              <w:rPr>
                <w:b/>
              </w:rPr>
              <w:t xml:space="preserve">Экспериментальные методы изучения веществ и их превращений: </w:t>
            </w:r>
          </w:p>
          <w:p w:rsidR="0020012B" w:rsidRDefault="00C03D74">
            <w:pPr>
              <w:spacing w:after="69" w:line="240"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Демонстрации: </w:t>
            </w:r>
          </w:p>
          <w:p w:rsidR="0020012B" w:rsidRDefault="00C03D74">
            <w:pPr>
              <w:spacing w:after="95" w:line="240" w:lineRule="auto"/>
              <w:ind w:left="22" w:firstLine="0"/>
              <w:jc w:val="left"/>
            </w:pPr>
            <w:r>
              <w:rPr>
                <w:rFonts w:ascii="Segoe UI Symbol" w:eastAsia="Segoe UI Symbol" w:hAnsi="Segoe UI Symbol" w:cs="Segoe UI Symbol"/>
              </w:rPr>
              <w:t></w:t>
            </w:r>
            <w:r>
              <w:rPr>
                <w:rFonts w:ascii="Arial" w:eastAsia="Arial" w:hAnsi="Arial" w:cs="Arial"/>
              </w:rPr>
              <w:t xml:space="preserve"> </w:t>
            </w:r>
            <w:r>
              <w:t xml:space="preserve">модели кристаллических решеток. </w:t>
            </w:r>
          </w:p>
          <w:p w:rsidR="0020012B" w:rsidRDefault="00C03D74">
            <w:pPr>
              <w:spacing w:after="76" w:line="240"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Расчётные задачи: </w:t>
            </w:r>
          </w:p>
          <w:p w:rsidR="0020012B" w:rsidRDefault="00C03D74">
            <w:pPr>
              <w:spacing w:after="0" w:line="276" w:lineRule="auto"/>
              <w:ind w:left="22" w:firstLine="0"/>
              <w:jc w:val="left"/>
            </w:pPr>
            <w:r>
              <w:rPr>
                <w:rFonts w:ascii="Segoe UI Symbol" w:eastAsia="Segoe UI Symbol" w:hAnsi="Segoe UI Symbol" w:cs="Segoe UI Symbol"/>
              </w:rPr>
              <w:t></w:t>
            </w:r>
            <w:r>
              <w:rPr>
                <w:rFonts w:ascii="Arial" w:eastAsia="Arial" w:hAnsi="Arial" w:cs="Arial"/>
              </w:rPr>
              <w:t xml:space="preserve"> </w:t>
            </w:r>
            <w:r>
              <w:t xml:space="preserve"> расчеты с использованием понятия «массовая доля растворенного вещества» </w:t>
            </w:r>
          </w:p>
        </w:tc>
        <w:tc>
          <w:tcPr>
            <w:tcW w:w="4783" w:type="dxa"/>
            <w:vMerge w:val="restart"/>
            <w:tcBorders>
              <w:top w:val="single" w:sz="3" w:space="0" w:color="000000"/>
              <w:left w:val="single" w:sz="3" w:space="0" w:color="000000"/>
              <w:bottom w:val="single" w:sz="3" w:space="0" w:color="000000"/>
              <w:right w:val="single" w:sz="3" w:space="0" w:color="000000"/>
            </w:tcBorders>
          </w:tcPr>
          <w:p w:rsidR="0020012B" w:rsidRDefault="00C03D74">
            <w:pPr>
              <w:spacing w:after="85" w:line="240" w:lineRule="auto"/>
              <w:ind w:left="29" w:firstLine="0"/>
              <w:jc w:val="left"/>
            </w:pPr>
            <w:r>
              <w:t xml:space="preserve">понятиями. </w:t>
            </w:r>
          </w:p>
          <w:p w:rsidR="0020012B" w:rsidRDefault="00C03D74">
            <w:pPr>
              <w:spacing w:after="85" w:line="250" w:lineRule="auto"/>
              <w:ind w:left="29" w:firstLine="0"/>
              <w:jc w:val="left"/>
            </w:pPr>
            <w:r>
              <w:t xml:space="preserve">Объяснять зависимость скорости химической реакции от различных факторов.  </w:t>
            </w:r>
          </w:p>
          <w:p w:rsidR="0020012B" w:rsidRDefault="00C03D74">
            <w:pPr>
              <w:spacing w:after="76" w:line="252" w:lineRule="auto"/>
              <w:ind w:left="29" w:right="202" w:firstLine="0"/>
              <w:jc w:val="left"/>
            </w:pPr>
            <w:r>
              <w:t xml:space="preserve">Определять характер смещения химического равновесия  в зависимости от внешнего воздействия (принцип Ле Шателье). Составлять уравнения реакций различных типов; полные и сокращённые уравнения реакций ионного обмена, учитывая условия, </w:t>
            </w:r>
            <w:r>
              <w:lastRenderedPageBreak/>
              <w:t xml:space="preserve">при которых эти реакции идут  до конца. </w:t>
            </w:r>
          </w:p>
          <w:p w:rsidR="0020012B" w:rsidRDefault="00C03D74">
            <w:pPr>
              <w:spacing w:after="78" w:line="252" w:lineRule="auto"/>
              <w:ind w:left="29" w:firstLine="0"/>
              <w:jc w:val="left"/>
            </w:pPr>
            <w:r>
              <w:t xml:space="preserve">Использовать естественно-научные методы познания – проведение, наблюдение и описание химического эксперимента (демонстрационные и лабораторные опыты, практические работы): по определению среды водных растворов веществ, реакций ионного обмена, влиянию различных факторов на скорость реакций. Следовать правилам пользования химической посудой и лабораторным оборудованием. </w:t>
            </w:r>
          </w:p>
          <w:p w:rsidR="0020012B" w:rsidRDefault="00C03D74">
            <w:pPr>
              <w:spacing w:after="0" w:line="276" w:lineRule="auto"/>
              <w:ind w:left="29" w:firstLine="0"/>
              <w:jc w:val="left"/>
            </w:pPr>
            <w:r>
              <w:t xml:space="preserve">Представлять результаты </w:t>
            </w:r>
          </w:p>
        </w:tc>
      </w:tr>
      <w:tr w:rsidR="0020012B">
        <w:trPr>
          <w:trHeight w:val="5576"/>
        </w:trPr>
        <w:tc>
          <w:tcPr>
            <w:tcW w:w="864"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lastRenderedPageBreak/>
              <w:t xml:space="preserve">1.3 </w:t>
            </w:r>
          </w:p>
        </w:tc>
        <w:tc>
          <w:tcPr>
            <w:tcW w:w="2672"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 xml:space="preserve">Химические реакции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6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7" w:line="252" w:lineRule="auto"/>
              <w:ind w:left="22" w:firstLine="0"/>
              <w:jc w:val="left"/>
            </w:pPr>
            <w:r>
              <w:t xml:space="preserve">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w:t>
            </w:r>
          </w:p>
          <w:p w:rsidR="0020012B" w:rsidRDefault="00C03D74">
            <w:pPr>
              <w:spacing w:after="84" w:line="252" w:lineRule="auto"/>
              <w:ind w:left="22" w:right="216" w:firstLine="0"/>
              <w:jc w:val="left"/>
            </w:pPr>
            <w:r>
              <w:t xml:space="preserve">Скорость реакции, ее зависимость  от различных факторов. Обратимые реакции. Химическое равновесие. Факторы, влияющие на состояние химического равновесия.  </w:t>
            </w:r>
          </w:p>
          <w:p w:rsidR="0020012B" w:rsidRDefault="00C03D74">
            <w:pPr>
              <w:spacing w:after="78" w:line="240" w:lineRule="auto"/>
              <w:ind w:left="22" w:firstLine="0"/>
              <w:jc w:val="left"/>
            </w:pPr>
            <w:r>
              <w:t xml:space="preserve">Принцип Ле Шателье.  </w:t>
            </w:r>
          </w:p>
          <w:p w:rsidR="0020012B" w:rsidRDefault="00C03D74">
            <w:pPr>
              <w:spacing w:after="0" w:line="276" w:lineRule="auto"/>
              <w:ind w:left="22" w:right="6" w:firstLine="0"/>
            </w:pPr>
            <w:r>
              <w:t xml:space="preserve">Электролитическая диссоциация. Сильные и слабые электролиты. Среда водных растворов веществ: кислая, нейтральная, щелочная. Водородный </w:t>
            </w:r>
          </w:p>
        </w:tc>
        <w:tc>
          <w:tcPr>
            <w:tcW w:w="0" w:type="auto"/>
            <w:vMerge/>
            <w:tcBorders>
              <w:top w:val="nil"/>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r>
      <w:tr w:rsidR="0020012B">
        <w:trPr>
          <w:trHeight w:val="8760"/>
        </w:trPr>
        <w:tc>
          <w:tcPr>
            <w:tcW w:w="864"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672"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6" w:line="253" w:lineRule="auto"/>
              <w:ind w:left="22" w:right="498" w:firstLine="0"/>
            </w:pPr>
            <w:r>
              <w:t xml:space="preserve">показатель (pH) раствора. Реакции ионного обмена в органической и неорганической химии. </w:t>
            </w:r>
          </w:p>
          <w:p w:rsidR="0020012B" w:rsidRDefault="00C03D74">
            <w:pPr>
              <w:spacing w:after="77" w:line="253" w:lineRule="auto"/>
              <w:ind w:left="22" w:right="543" w:firstLine="0"/>
            </w:pPr>
            <w:r>
              <w:t xml:space="preserve">Окислительно-восстановительные реакции. Понятие об электролизе расплавов и растворов солей. </w:t>
            </w:r>
          </w:p>
          <w:p w:rsidR="0020012B" w:rsidRDefault="00C03D74">
            <w:pPr>
              <w:spacing w:after="95" w:line="253" w:lineRule="auto"/>
              <w:ind w:left="22" w:firstLine="0"/>
            </w:pPr>
            <w:r>
              <w:t xml:space="preserve">Применение электролиза. </w:t>
            </w:r>
            <w:r>
              <w:rPr>
                <w:b/>
              </w:rPr>
              <w:t xml:space="preserve">Экспериментальные методы изучения веществ и их превращений: </w:t>
            </w:r>
          </w:p>
          <w:p w:rsidR="0020012B" w:rsidRDefault="00C03D74">
            <w:pPr>
              <w:spacing w:after="69" w:line="240"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Демонстрации: </w:t>
            </w:r>
          </w:p>
          <w:p w:rsidR="0020012B" w:rsidRDefault="00C03D74">
            <w:pPr>
              <w:numPr>
                <w:ilvl w:val="0"/>
                <w:numId w:val="10"/>
              </w:numPr>
              <w:spacing w:after="98" w:line="254" w:lineRule="auto"/>
              <w:ind w:right="446" w:firstLine="22"/>
              <w:jc w:val="left"/>
            </w:pPr>
            <w:r>
              <w:t xml:space="preserve">разложение пероксида водорода  в присутствии катализатора.  </w:t>
            </w:r>
            <w:r>
              <w:rPr>
                <w:rFonts w:ascii="Segoe UI Symbol" w:eastAsia="Segoe UI Symbol" w:hAnsi="Segoe UI Symbol" w:cs="Segoe UI Symbol"/>
              </w:rPr>
              <w:t></w:t>
            </w:r>
            <w:r>
              <w:rPr>
                <w:rFonts w:ascii="Arial" w:eastAsia="Arial" w:hAnsi="Arial" w:cs="Arial"/>
              </w:rPr>
              <w:t xml:space="preserve"> </w:t>
            </w:r>
            <w:r>
              <w:t xml:space="preserve">Лабораторные опыты: </w:t>
            </w:r>
            <w:r>
              <w:rPr>
                <w:rFonts w:ascii="Segoe UI Symbol" w:eastAsia="Segoe UI Symbol" w:hAnsi="Segoe UI Symbol" w:cs="Segoe UI Symbol"/>
              </w:rPr>
              <w:t></w:t>
            </w:r>
            <w:r>
              <w:rPr>
                <w:rFonts w:ascii="Arial" w:eastAsia="Arial" w:hAnsi="Arial" w:cs="Arial"/>
              </w:rPr>
              <w:t xml:space="preserve"> </w:t>
            </w:r>
            <w:r>
              <w:t xml:space="preserve">проведение реакций ионного обмена;  </w:t>
            </w:r>
          </w:p>
          <w:p w:rsidR="0020012B" w:rsidRDefault="00C03D74">
            <w:pPr>
              <w:numPr>
                <w:ilvl w:val="0"/>
                <w:numId w:val="10"/>
              </w:numPr>
              <w:spacing w:after="94" w:line="253" w:lineRule="auto"/>
              <w:ind w:right="446" w:firstLine="22"/>
              <w:jc w:val="left"/>
            </w:pPr>
            <w:r>
              <w:t xml:space="preserve">определение среды растворов веществ с помощью универсального индикатора. </w:t>
            </w:r>
          </w:p>
          <w:p w:rsidR="0020012B" w:rsidRDefault="00C03D74">
            <w:pPr>
              <w:numPr>
                <w:ilvl w:val="0"/>
                <w:numId w:val="11"/>
              </w:numPr>
              <w:spacing w:after="48" w:line="240" w:lineRule="auto"/>
              <w:ind w:hanging="209"/>
              <w:jc w:val="left"/>
            </w:pPr>
            <w:r>
              <w:t xml:space="preserve">Практические работы: </w:t>
            </w:r>
          </w:p>
          <w:p w:rsidR="0020012B" w:rsidRDefault="00C03D74">
            <w:pPr>
              <w:spacing w:after="94" w:line="256" w:lineRule="auto"/>
              <w:ind w:left="22" w:right="113" w:firstLine="0"/>
              <w:jc w:val="left"/>
            </w:pPr>
            <w:r>
              <w:t xml:space="preserve">№ 1. Влияние различных факторов  на скорость химической реакции. </w:t>
            </w:r>
          </w:p>
          <w:p w:rsidR="0020012B" w:rsidRDefault="00C03D74">
            <w:pPr>
              <w:numPr>
                <w:ilvl w:val="0"/>
                <w:numId w:val="11"/>
              </w:numPr>
              <w:spacing w:after="71" w:line="240" w:lineRule="auto"/>
              <w:ind w:hanging="209"/>
              <w:jc w:val="left"/>
            </w:pPr>
            <w:r>
              <w:t xml:space="preserve">Расчётные задачи: </w:t>
            </w:r>
          </w:p>
          <w:p w:rsidR="0020012B" w:rsidRDefault="00C03D74">
            <w:pPr>
              <w:spacing w:after="0" w:line="276" w:lineRule="auto"/>
              <w:ind w:left="22" w:right="78" w:firstLine="0"/>
            </w:pPr>
            <w:r>
              <w:rPr>
                <w:rFonts w:ascii="Segoe UI Symbol" w:eastAsia="Segoe UI Symbol" w:hAnsi="Segoe UI Symbol" w:cs="Segoe UI Symbol"/>
              </w:rPr>
              <w:lastRenderedPageBreak/>
              <w:t></w:t>
            </w:r>
            <w:r>
              <w:rPr>
                <w:rFonts w:ascii="Arial" w:eastAsia="Arial" w:hAnsi="Arial" w:cs="Arial"/>
              </w:rPr>
              <w:t xml:space="preserve"> </w:t>
            </w:r>
            <w:r>
              <w:t xml:space="preserve">расчеты по уравнениям химических реакций, в том числе термохимические расчёты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84" w:line="252" w:lineRule="auto"/>
              <w:ind w:left="29" w:firstLine="0"/>
              <w:jc w:val="left"/>
            </w:pPr>
            <w:r>
              <w:lastRenderedPageBreak/>
              <w:t xml:space="preserve">химического эксперимента в форме записи уравнений соответствующих реакций и делать выводы на их основе. </w:t>
            </w:r>
          </w:p>
          <w:p w:rsidR="0020012B" w:rsidRDefault="00C03D74">
            <w:pPr>
              <w:spacing w:after="0" w:line="276" w:lineRule="auto"/>
              <w:ind w:left="29" w:right="123" w:firstLine="0"/>
              <w:jc w:val="left"/>
            </w:pPr>
            <w:r>
              <w:t xml:space="preserve">Проводить вычисления  по уравнениям химических реакций, в том числе термохимические расчёты </w:t>
            </w:r>
          </w:p>
        </w:tc>
      </w:tr>
      <w:tr w:rsidR="0020012B">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lastRenderedPageBreak/>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13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 xml:space="preserve">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9" w:firstLine="0"/>
              <w:jc w:val="left"/>
            </w:pPr>
            <w:r>
              <w:t xml:space="preserve"> </w:t>
            </w:r>
          </w:p>
        </w:tc>
      </w:tr>
      <w:tr w:rsidR="0020012B">
        <w:trPr>
          <w:trHeight w:val="360"/>
        </w:trPr>
        <w:tc>
          <w:tcPr>
            <w:tcW w:w="14846" w:type="dxa"/>
            <w:gridSpan w:val="5"/>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rPr>
                <w:b/>
              </w:rPr>
              <w:t xml:space="preserve">Раздел 2. Неорганическая химия </w:t>
            </w:r>
          </w:p>
        </w:tc>
      </w:tr>
      <w:tr w:rsidR="0020012B">
        <w:trPr>
          <w:trHeight w:val="9048"/>
        </w:trPr>
        <w:tc>
          <w:tcPr>
            <w:tcW w:w="864"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lastRenderedPageBreak/>
              <w:t xml:space="preserve">2.1 </w:t>
            </w:r>
          </w:p>
        </w:tc>
        <w:tc>
          <w:tcPr>
            <w:tcW w:w="2672"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t xml:space="preserve">Металлы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6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2" w:lineRule="auto"/>
              <w:ind w:left="0" w:right="1" w:firstLine="0"/>
              <w:jc w:val="left"/>
            </w:pPr>
            <w:r>
              <w:t xml:space="preserve">Металлы. 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природе и технике. Сплавы металлов. Электрохимический ряд напряжений металлов. Общие способы получения металлов. Коррозия металлов. Способы защиты  от коррозии. </w:t>
            </w:r>
          </w:p>
          <w:p w:rsidR="0020012B" w:rsidRDefault="00C03D74">
            <w:pPr>
              <w:spacing w:after="78" w:line="253" w:lineRule="auto"/>
              <w:ind w:left="0" w:firstLine="0"/>
              <w:jc w:val="left"/>
            </w:pPr>
            <w:r>
              <w:t xml:space="preserve">Общая характеристика металлов главных подгрупп (IA-группа,  IIА-группа) Периодической системы химических элементов. Алюминий. Амфотерные свойства оксида и гидроксида алюминия. </w:t>
            </w:r>
          </w:p>
          <w:p w:rsidR="0020012B" w:rsidRDefault="00C03D74">
            <w:pPr>
              <w:spacing w:after="0" w:line="276" w:lineRule="auto"/>
              <w:ind w:left="0" w:right="23" w:firstLine="0"/>
            </w:pPr>
            <w:r>
              <w:t xml:space="preserve">Общая характеристика металлов побочных подгрупп (Б-групп) Периодической системы химических элементов: медь, цинк, хром, железо. Важнейшие соединения металлов (оксиды, гидроксиды, соли). </w:t>
            </w:r>
            <w:r>
              <w:rPr>
                <w:b/>
              </w:rPr>
              <w:lastRenderedPageBreak/>
              <w:t xml:space="preserve">Экспериментальные методы изучения веществ и их превращений: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84" w:line="252" w:lineRule="auto"/>
              <w:ind w:left="7" w:firstLine="0"/>
              <w:jc w:val="left"/>
            </w:pPr>
            <w:r>
              <w:lastRenderedPageBreak/>
              <w:t xml:space="preserve">Раскрывать смысл изучаемых понятий (выделять их характерные признаки) и применять эти понятия при описании состава и строения веществ, для объяснения отдельных фактов и явлений. </w:t>
            </w:r>
          </w:p>
          <w:p w:rsidR="0020012B" w:rsidRDefault="00C03D74">
            <w:pPr>
              <w:spacing w:after="78"/>
              <w:ind w:left="7" w:right="283" w:firstLine="0"/>
              <w:jc w:val="left"/>
            </w:pPr>
            <w:r>
              <w:t xml:space="preserve">Объяснять общие закономерности  в изменении свойств элементов – металлов и их соединений с учётом строения их атомов и положения  в Периодической системе химических элементов  Д. И. Менделеева.  </w:t>
            </w:r>
          </w:p>
          <w:p w:rsidR="0020012B" w:rsidRDefault="00C03D74">
            <w:pPr>
              <w:spacing w:after="78" w:line="252" w:lineRule="auto"/>
              <w:ind w:left="7" w:right="17" w:firstLine="0"/>
              <w:jc w:val="left"/>
            </w:pPr>
            <w:r>
              <w:t xml:space="preserve">Характеризовать (описывать) общие химические свойства металлов, их важнейших соединений, подтверждая это описание примерами уравнений соответствующих химических реакций; применение металлов  в различных областях, а также использование их для создания современных материалов и технологий. </w:t>
            </w:r>
          </w:p>
          <w:p w:rsidR="0020012B" w:rsidRDefault="00C03D74">
            <w:pPr>
              <w:spacing w:after="84"/>
              <w:ind w:left="7" w:firstLine="0"/>
              <w:jc w:val="left"/>
            </w:pPr>
            <w:r>
              <w:t xml:space="preserve">Описывать способы защиты металлов от коррозии. </w:t>
            </w:r>
          </w:p>
          <w:p w:rsidR="0020012B" w:rsidRDefault="00C03D74">
            <w:pPr>
              <w:spacing w:after="0" w:line="276" w:lineRule="auto"/>
              <w:ind w:left="7" w:firstLine="0"/>
              <w:jc w:val="left"/>
            </w:pPr>
            <w:r>
              <w:t>Раскрывать сущность окислительно-</w:t>
            </w:r>
          </w:p>
        </w:tc>
      </w:tr>
      <w:tr w:rsidR="0020012B">
        <w:trPr>
          <w:trHeight w:val="9401"/>
        </w:trPr>
        <w:tc>
          <w:tcPr>
            <w:tcW w:w="864"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672"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4" w:line="240" w:lineRule="auto"/>
              <w:ind w:left="0" w:firstLine="0"/>
              <w:jc w:val="left"/>
            </w:pPr>
            <w:r>
              <w:rPr>
                <w:rFonts w:ascii="Segoe UI Symbol" w:eastAsia="Segoe UI Symbol" w:hAnsi="Segoe UI Symbol" w:cs="Segoe UI Symbol"/>
              </w:rPr>
              <w:t></w:t>
            </w:r>
            <w:r>
              <w:rPr>
                <w:rFonts w:ascii="Arial" w:eastAsia="Arial" w:hAnsi="Arial" w:cs="Arial"/>
              </w:rPr>
              <w:t xml:space="preserve"> </w:t>
            </w:r>
            <w:r>
              <w:t xml:space="preserve">Демонстрации: </w:t>
            </w:r>
          </w:p>
          <w:p w:rsidR="0020012B" w:rsidRDefault="00C03D74">
            <w:pPr>
              <w:spacing w:after="93" w:line="256" w:lineRule="auto"/>
              <w:ind w:left="0" w:right="255" w:firstLine="22"/>
            </w:pPr>
            <w:r>
              <w:rPr>
                <w:rFonts w:ascii="Segoe UI Symbol" w:eastAsia="Segoe UI Symbol" w:hAnsi="Segoe UI Symbol" w:cs="Segoe UI Symbol"/>
              </w:rPr>
              <w:t></w:t>
            </w:r>
            <w:r>
              <w:rPr>
                <w:rFonts w:ascii="Arial" w:eastAsia="Arial" w:hAnsi="Arial" w:cs="Arial"/>
              </w:rPr>
              <w:t xml:space="preserve"> </w:t>
            </w:r>
            <w:r>
              <w:t xml:space="preserve">коллекция «Металлы и сплавы».  </w:t>
            </w:r>
            <w:r>
              <w:rPr>
                <w:rFonts w:ascii="Segoe UI Symbol" w:eastAsia="Segoe UI Symbol" w:hAnsi="Segoe UI Symbol" w:cs="Segoe UI Symbol"/>
              </w:rPr>
              <w:t></w:t>
            </w:r>
            <w:r>
              <w:rPr>
                <w:rFonts w:ascii="Arial" w:eastAsia="Arial" w:hAnsi="Arial" w:cs="Arial"/>
              </w:rPr>
              <w:t xml:space="preserve"> </w:t>
            </w:r>
            <w:r>
              <w:t xml:space="preserve">Лабораторные опыты: </w:t>
            </w:r>
            <w:r>
              <w:rPr>
                <w:rFonts w:ascii="Segoe UI Symbol" w:eastAsia="Segoe UI Symbol" w:hAnsi="Segoe UI Symbol" w:cs="Segoe UI Symbol"/>
              </w:rPr>
              <w:t></w:t>
            </w:r>
            <w:r>
              <w:rPr>
                <w:rFonts w:ascii="Arial" w:eastAsia="Arial" w:hAnsi="Arial" w:cs="Arial"/>
              </w:rPr>
              <w:t xml:space="preserve"> </w:t>
            </w:r>
            <w:r>
              <w:t xml:space="preserve">взаимодействие гидроксида алюминия с растворами кислот и щелочей;  </w:t>
            </w:r>
            <w:r>
              <w:rPr>
                <w:rFonts w:ascii="Segoe UI Symbol" w:eastAsia="Segoe UI Symbol" w:hAnsi="Segoe UI Symbol" w:cs="Segoe UI Symbol"/>
              </w:rPr>
              <w:t></w:t>
            </w:r>
            <w:r>
              <w:rPr>
                <w:rFonts w:ascii="Arial" w:eastAsia="Arial" w:hAnsi="Arial" w:cs="Arial"/>
              </w:rPr>
              <w:t xml:space="preserve"> </w:t>
            </w:r>
            <w:r>
              <w:t xml:space="preserve">качественные реакции на катионы металлов. </w:t>
            </w:r>
          </w:p>
          <w:p w:rsidR="0020012B" w:rsidRDefault="00C03D74">
            <w:pPr>
              <w:numPr>
                <w:ilvl w:val="0"/>
                <w:numId w:val="12"/>
              </w:numPr>
              <w:spacing w:after="51" w:line="240" w:lineRule="auto"/>
              <w:ind w:hanging="209"/>
              <w:jc w:val="left"/>
            </w:pPr>
            <w:r>
              <w:t xml:space="preserve">Практические работы: </w:t>
            </w:r>
          </w:p>
          <w:p w:rsidR="0020012B" w:rsidRDefault="00C03D74">
            <w:pPr>
              <w:spacing w:after="67" w:line="235" w:lineRule="auto"/>
              <w:ind w:left="22" w:firstLine="0"/>
              <w:jc w:val="left"/>
            </w:pPr>
            <w:r>
              <w:t xml:space="preserve">№ 2. Решение экспериментальных задач по теме «Металлы». </w:t>
            </w:r>
          </w:p>
          <w:p w:rsidR="0020012B" w:rsidRDefault="00C03D74">
            <w:pPr>
              <w:numPr>
                <w:ilvl w:val="0"/>
                <w:numId w:val="12"/>
              </w:numPr>
              <w:spacing w:after="76" w:line="240" w:lineRule="auto"/>
              <w:ind w:hanging="209"/>
              <w:jc w:val="left"/>
            </w:pPr>
            <w:r>
              <w:t xml:space="preserve">Расчётные задачи: </w:t>
            </w:r>
          </w:p>
          <w:p w:rsidR="0020012B" w:rsidRDefault="00C03D74">
            <w:pPr>
              <w:spacing w:after="0" w:line="276" w:lineRule="auto"/>
              <w:ind w:left="22" w:right="40" w:firstLine="0"/>
            </w:pPr>
            <w:r>
              <w:rPr>
                <w:rFonts w:ascii="Segoe UI Symbol" w:eastAsia="Segoe UI Symbol" w:hAnsi="Segoe UI Symbol" w:cs="Segoe UI Symbol"/>
              </w:rPr>
              <w:t></w:t>
            </w:r>
            <w:r>
              <w:rPr>
                <w:rFonts w:ascii="Arial" w:eastAsia="Arial" w:hAnsi="Arial" w:cs="Arial"/>
              </w:rPr>
              <w:t xml:space="preserve"> </w:t>
            </w:r>
            <w:r>
              <w:t xml:space="preserve">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77" w:line="252" w:lineRule="auto"/>
              <w:ind w:left="29" w:firstLine="0"/>
              <w:jc w:val="left"/>
            </w:pPr>
            <w:r>
              <w:t xml:space="preserve">восстановительных реакций посредством составления электронного баланса этих реакций. Проводить реакции, подтверждающие характерные свойства изучаемых веществ, распознавать опытным путём ионы металлов, присутствующие в водных растворах. </w:t>
            </w:r>
          </w:p>
          <w:p w:rsidR="0020012B" w:rsidRDefault="00C03D74">
            <w:pPr>
              <w:spacing w:after="78" w:line="252" w:lineRule="auto"/>
              <w:ind w:left="29" w:firstLine="0"/>
              <w:jc w:val="left"/>
            </w:pPr>
            <w:r>
              <w:t xml:space="preserve">Использовать естественно-научные методы познания – проведение, наблюдение и описание химического эксперимента (демонстрационные и лабораторные опыты, практические работы). </w:t>
            </w:r>
          </w:p>
          <w:p w:rsidR="0020012B" w:rsidRDefault="00C03D74">
            <w:pPr>
              <w:spacing w:after="85" w:line="252" w:lineRule="auto"/>
              <w:ind w:left="29" w:firstLine="0"/>
              <w:jc w:val="left"/>
            </w:pPr>
            <w:r>
              <w:t xml:space="preserve">Представлять результаты химического эксперимента в форме записи уравнений соответствующих реакций и делать выводы на их основе. </w:t>
            </w:r>
          </w:p>
          <w:p w:rsidR="0020012B" w:rsidRDefault="00C03D74">
            <w:pPr>
              <w:spacing w:after="0" w:line="276" w:lineRule="auto"/>
              <w:ind w:left="29" w:firstLine="0"/>
              <w:jc w:val="left"/>
            </w:pPr>
            <w:r>
              <w:t xml:space="preserve">Следовать правилам пользования химической посудой и лабораторным оборудованием. Проводить вычисления  по уравнениям химических реакций. Самостоятельно </w:t>
            </w:r>
            <w:r>
              <w:lastRenderedPageBreak/>
              <w:t xml:space="preserve">планировать и осуществлять свою познавательную </w:t>
            </w:r>
          </w:p>
        </w:tc>
      </w:tr>
      <w:tr w:rsidR="0020012B">
        <w:trPr>
          <w:trHeight w:val="1052"/>
        </w:trPr>
        <w:tc>
          <w:tcPr>
            <w:tcW w:w="864"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672"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9" w:firstLine="0"/>
              <w:jc w:val="left"/>
            </w:pPr>
            <w:r>
              <w:t xml:space="preserve">деятельность; принимать активное участие в групповой учебной деятельности </w:t>
            </w:r>
          </w:p>
        </w:tc>
      </w:tr>
      <w:tr w:rsidR="0020012B">
        <w:trPr>
          <w:trHeight w:val="8407"/>
        </w:trPr>
        <w:tc>
          <w:tcPr>
            <w:tcW w:w="864"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lastRenderedPageBreak/>
              <w:t xml:space="preserve">2.2 </w:t>
            </w:r>
          </w:p>
        </w:tc>
        <w:tc>
          <w:tcPr>
            <w:tcW w:w="2672"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 xml:space="preserve">Неметаллы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9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2" w:lineRule="auto"/>
              <w:ind w:left="22" w:firstLine="0"/>
              <w:jc w:val="left"/>
            </w:pPr>
            <w: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Химические свойства важнейших неметаллов (галогенов, серы, азота, фосфора, углерода и кремния). </w:t>
            </w:r>
          </w:p>
          <w:p w:rsidR="0020012B" w:rsidRDefault="00C03D74">
            <w:pPr>
              <w:spacing w:after="78" w:line="240" w:lineRule="auto"/>
              <w:ind w:left="22" w:firstLine="0"/>
              <w:jc w:val="left"/>
            </w:pPr>
            <w:r>
              <w:t xml:space="preserve">Оксиды неметаллов. </w:t>
            </w:r>
          </w:p>
          <w:p w:rsidR="0020012B" w:rsidRDefault="00C03D74">
            <w:pPr>
              <w:spacing w:after="82" w:line="253" w:lineRule="auto"/>
              <w:ind w:left="22" w:right="197" w:firstLine="0"/>
              <w:jc w:val="left"/>
            </w:pPr>
            <w:r>
              <w:t>Кислородсодержащие кислоты. Водородные соединения  неметаллов.</w:t>
            </w:r>
            <w:r>
              <w:rPr>
                <w:b/>
              </w:rPr>
              <w:t xml:space="preserve"> </w:t>
            </w:r>
          </w:p>
          <w:p w:rsidR="0020012B" w:rsidRDefault="00C03D74">
            <w:pPr>
              <w:spacing w:after="67" w:line="257" w:lineRule="auto"/>
              <w:ind w:left="0" w:right="1089" w:firstLine="22"/>
            </w:pPr>
            <w:r>
              <w:rPr>
                <w:b/>
              </w:rPr>
              <w:t xml:space="preserve">Экспериментальные методы изучения веществ </w:t>
            </w:r>
            <w:r>
              <w:rPr>
                <w:rFonts w:ascii="Calibri" w:eastAsia="Calibri" w:hAnsi="Calibri" w:cs="Calibri"/>
                <w:b/>
              </w:rPr>
              <w:t xml:space="preserve"> </w:t>
            </w:r>
            <w:r>
              <w:rPr>
                <w:b/>
              </w:rPr>
              <w:t>и их превращений</w:t>
            </w:r>
            <w:r>
              <w:rPr>
                <w:b/>
                <w:i/>
              </w:rPr>
              <w:t xml:space="preserve">: </w:t>
            </w:r>
            <w:r>
              <w:rPr>
                <w:rFonts w:ascii="Segoe UI Symbol" w:eastAsia="Segoe UI Symbol" w:hAnsi="Segoe UI Symbol" w:cs="Segoe UI Symbol"/>
              </w:rPr>
              <w:t></w:t>
            </w:r>
            <w:r>
              <w:rPr>
                <w:rFonts w:ascii="Arial" w:eastAsia="Arial" w:hAnsi="Arial" w:cs="Arial"/>
              </w:rPr>
              <w:t xml:space="preserve"> </w:t>
            </w:r>
            <w:r>
              <w:t xml:space="preserve">Демонстрации: </w:t>
            </w:r>
          </w:p>
          <w:p w:rsidR="0020012B" w:rsidRDefault="00C03D74">
            <w:pPr>
              <w:numPr>
                <w:ilvl w:val="0"/>
                <w:numId w:val="13"/>
              </w:numPr>
              <w:spacing w:after="106" w:line="240" w:lineRule="auto"/>
              <w:ind w:firstLine="22"/>
              <w:jc w:val="left"/>
            </w:pPr>
            <w:r>
              <w:t xml:space="preserve">образцы неметаллов;  </w:t>
            </w:r>
          </w:p>
          <w:p w:rsidR="0020012B" w:rsidRDefault="00C03D74">
            <w:pPr>
              <w:numPr>
                <w:ilvl w:val="0"/>
                <w:numId w:val="13"/>
              </w:numPr>
              <w:spacing w:after="68" w:line="258" w:lineRule="auto"/>
              <w:ind w:firstLine="22"/>
              <w:jc w:val="left"/>
            </w:pPr>
            <w:r>
              <w:t xml:space="preserve">взаимодействие меди с азотной кислотой различной концентрации. </w:t>
            </w:r>
            <w:r>
              <w:rPr>
                <w:rFonts w:ascii="Segoe UI Symbol" w:eastAsia="Segoe UI Symbol" w:hAnsi="Segoe UI Symbol" w:cs="Segoe UI Symbol"/>
              </w:rPr>
              <w:t></w:t>
            </w:r>
            <w:r>
              <w:rPr>
                <w:rFonts w:ascii="Arial" w:eastAsia="Arial" w:hAnsi="Arial" w:cs="Arial"/>
              </w:rPr>
              <w:t xml:space="preserve"> </w:t>
            </w:r>
            <w:r>
              <w:t xml:space="preserve">Лабораторные опыты: </w:t>
            </w:r>
          </w:p>
          <w:p w:rsidR="0020012B" w:rsidRDefault="00C03D74">
            <w:pPr>
              <w:numPr>
                <w:ilvl w:val="0"/>
                <w:numId w:val="13"/>
              </w:numPr>
              <w:spacing w:after="0" w:line="276" w:lineRule="auto"/>
              <w:ind w:firstLine="22"/>
              <w:jc w:val="left"/>
            </w:pPr>
            <w:r>
              <w:t xml:space="preserve">качественные реакции на анионы и катион аммония.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77" w:line="252" w:lineRule="auto"/>
              <w:ind w:left="29" w:firstLine="0"/>
              <w:jc w:val="left"/>
            </w:pPr>
            <w:r>
              <w:t xml:space="preserve">Раскрывать смысл изучаемых понятий (выделять их характерные признаки) и применять эти понятия при описании состава и строения веществ, для объяснения отдельных фактов и явлений. </w:t>
            </w:r>
          </w:p>
          <w:p w:rsidR="0020012B" w:rsidRDefault="00C03D74">
            <w:pPr>
              <w:spacing w:after="78" w:line="252" w:lineRule="auto"/>
              <w:ind w:left="29" w:right="29" w:firstLine="0"/>
              <w:jc w:val="left"/>
            </w:pPr>
            <w:r>
              <w:t xml:space="preserve">Объяснять общие закономерности  в изменении свойств неметаллов и их соединений с учётом строения их атомов и положения  в Периодической системе химических элементов  Д. И. Менделеева.  </w:t>
            </w:r>
          </w:p>
          <w:p w:rsidR="0020012B" w:rsidRDefault="00C03D74">
            <w:pPr>
              <w:spacing w:after="85"/>
              <w:ind w:left="29" w:firstLine="0"/>
              <w:jc w:val="left"/>
            </w:pPr>
            <w:r>
              <w:t xml:space="preserve">Характеризовать (описывать) общие химические свойства неметаллов, их важнейших соединений, подтверждая это описание примерами уравнений соответствующих химических реакций. </w:t>
            </w:r>
          </w:p>
          <w:p w:rsidR="0020012B" w:rsidRDefault="00C03D74">
            <w:pPr>
              <w:spacing w:after="0" w:line="276" w:lineRule="auto"/>
              <w:ind w:left="29" w:right="27" w:firstLine="0"/>
              <w:jc w:val="left"/>
            </w:pPr>
            <w:r>
              <w:t xml:space="preserve">Характеризовать влияние неметаллов и их соединений на живые организмы; описывать применение  в различных областях практической деятельности человека. </w:t>
            </w:r>
          </w:p>
        </w:tc>
      </w:tr>
      <w:tr w:rsidR="0020012B">
        <w:trPr>
          <w:trHeight w:val="4193"/>
        </w:trPr>
        <w:tc>
          <w:tcPr>
            <w:tcW w:w="864"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672"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numPr>
                <w:ilvl w:val="0"/>
                <w:numId w:val="14"/>
              </w:numPr>
              <w:spacing w:after="57" w:line="240" w:lineRule="auto"/>
              <w:ind w:hanging="209"/>
              <w:jc w:val="left"/>
            </w:pPr>
            <w:r>
              <w:t xml:space="preserve">Практические работы: </w:t>
            </w:r>
          </w:p>
          <w:p w:rsidR="0020012B" w:rsidRDefault="00C03D74">
            <w:pPr>
              <w:spacing w:after="101"/>
              <w:ind w:left="22" w:firstLine="0"/>
              <w:jc w:val="left"/>
            </w:pPr>
            <w:r>
              <w:t xml:space="preserve">№ 3. Решение экспериментальных задач по теме «Неметаллы». </w:t>
            </w:r>
          </w:p>
          <w:p w:rsidR="0020012B" w:rsidRDefault="00C03D74">
            <w:pPr>
              <w:numPr>
                <w:ilvl w:val="0"/>
                <w:numId w:val="14"/>
              </w:numPr>
              <w:spacing w:after="68" w:line="240" w:lineRule="auto"/>
              <w:ind w:hanging="209"/>
              <w:jc w:val="left"/>
            </w:pPr>
            <w:r>
              <w:t xml:space="preserve">Расчётные задачи: </w:t>
            </w:r>
          </w:p>
          <w:p w:rsidR="0020012B" w:rsidRDefault="00C03D74">
            <w:pPr>
              <w:spacing w:after="0" w:line="276" w:lineRule="auto"/>
              <w:ind w:left="22" w:right="476" w:firstLine="0"/>
              <w:jc w:val="left"/>
            </w:pPr>
            <w:r>
              <w:rPr>
                <w:rFonts w:ascii="Segoe UI Symbol" w:eastAsia="Segoe UI Symbol" w:hAnsi="Segoe UI Symbol" w:cs="Segoe UI Symbol"/>
              </w:rPr>
              <w:t></w:t>
            </w:r>
            <w:r>
              <w:rPr>
                <w:rFonts w:ascii="Arial" w:eastAsia="Arial" w:hAnsi="Arial" w:cs="Arial"/>
              </w:rPr>
              <w:t xml:space="preserve"> </w:t>
            </w:r>
            <w:r>
              <w:t xml:space="preserve"> расчеты массы вещества  или объема газов по известному количеству вещества, массе или объему одного из участвующих  в реакции веществ; расчеты массы (объема, количества вещества) продуктов реакции, если одно  из веществ имеет примеси </w:t>
            </w:r>
          </w:p>
        </w:tc>
        <w:tc>
          <w:tcPr>
            <w:tcW w:w="4783" w:type="dxa"/>
            <w:vMerge w:val="restart"/>
            <w:tcBorders>
              <w:top w:val="single" w:sz="3" w:space="0" w:color="000000"/>
              <w:left w:val="single" w:sz="3" w:space="0" w:color="000000"/>
              <w:bottom w:val="single" w:sz="3" w:space="0" w:color="000000"/>
              <w:right w:val="single" w:sz="3" w:space="0" w:color="000000"/>
            </w:tcBorders>
          </w:tcPr>
          <w:p w:rsidR="0020012B" w:rsidRDefault="00C03D74">
            <w:pPr>
              <w:spacing w:after="77" w:line="253" w:lineRule="auto"/>
              <w:ind w:left="29" w:right="695" w:firstLine="0"/>
              <w:jc w:val="left"/>
            </w:pPr>
            <w:r>
              <w:t xml:space="preserve">Подтверждать существование генетической связи между неорганическими веществами  с помощью уравнений соответствующих химических реакций. </w:t>
            </w:r>
          </w:p>
          <w:p w:rsidR="0020012B" w:rsidRDefault="00C03D74">
            <w:pPr>
              <w:spacing w:after="84" w:line="252" w:lineRule="auto"/>
              <w:ind w:left="29" w:firstLine="0"/>
              <w:jc w:val="left"/>
            </w:pPr>
            <w:r>
              <w:t xml:space="preserve">Раскрывать сущность окислительновосстановительных реакций посредством составления электронного баланса этих реакций. Проводить реакции, подтверждающие характерные свойства изучаемых веществ, распознавать опытным </w:t>
            </w:r>
            <w:r>
              <w:lastRenderedPageBreak/>
              <w:t xml:space="preserve">путём анионы, присутствующие в водных растворах. </w:t>
            </w:r>
          </w:p>
          <w:p w:rsidR="0020012B" w:rsidRDefault="00C03D74">
            <w:pPr>
              <w:spacing w:after="78"/>
              <w:ind w:left="29" w:firstLine="0"/>
              <w:jc w:val="left"/>
            </w:pPr>
            <w:r>
              <w:t xml:space="preserve">Использовать естественно-научные методы познания – проведение, наблюдение и описание химического эксперимента (демонстрационные и лабораторные опыты, практические работы). </w:t>
            </w:r>
          </w:p>
          <w:p w:rsidR="0020012B" w:rsidRDefault="00C03D74">
            <w:pPr>
              <w:spacing w:after="0" w:line="276" w:lineRule="auto"/>
              <w:ind w:left="29" w:firstLine="0"/>
              <w:jc w:val="left"/>
            </w:pPr>
            <w:r>
              <w:t xml:space="preserve">Представлять результаты химического эксперимента в форме записи уравнений соответствующих реакций и делать выводы на их основе. </w:t>
            </w:r>
          </w:p>
        </w:tc>
      </w:tr>
      <w:tr w:rsidR="0020012B">
        <w:trPr>
          <w:trHeight w:val="5208"/>
        </w:trPr>
        <w:tc>
          <w:tcPr>
            <w:tcW w:w="864"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lastRenderedPageBreak/>
              <w:t xml:space="preserve">2.3 </w:t>
            </w:r>
          </w:p>
        </w:tc>
        <w:tc>
          <w:tcPr>
            <w:tcW w:w="2672"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 xml:space="preserve">Связь неорганических и органических веществ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2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22" w:firstLine="0"/>
              <w:jc w:val="left"/>
            </w:pPr>
            <w:r>
              <w:t xml:space="preserve">Неорганические и органические кислоты. Неорганические и органические основания. Амфотерные неорганические и органические соединения. Генетическая связь неорганических и органических веществ </w:t>
            </w:r>
          </w:p>
        </w:tc>
        <w:tc>
          <w:tcPr>
            <w:tcW w:w="0" w:type="auto"/>
            <w:vMerge/>
            <w:tcBorders>
              <w:top w:val="nil"/>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r>
      <w:tr w:rsidR="0020012B">
        <w:trPr>
          <w:trHeight w:val="3487"/>
        </w:trPr>
        <w:tc>
          <w:tcPr>
            <w:tcW w:w="864"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672"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7" w:right="45" w:firstLine="0"/>
              <w:jc w:val="left"/>
            </w:pPr>
            <w:r>
              <w:t xml:space="preserve">Следовать правилам пользования химической посудой и лабораторным оборудованием. Проводить вычисления  по уравнениям химических реакций. Самостоятельно планировать и осуществлять свою познавательную деятельность; принимать активное участие в групповой учебной деятельности </w:t>
            </w:r>
          </w:p>
        </w:tc>
      </w:tr>
      <w:tr w:rsidR="0020012B">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17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t xml:space="preserve">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7" w:firstLine="0"/>
              <w:jc w:val="left"/>
            </w:pPr>
            <w:r>
              <w:t xml:space="preserve"> </w:t>
            </w:r>
          </w:p>
        </w:tc>
      </w:tr>
      <w:tr w:rsidR="0020012B">
        <w:trPr>
          <w:trHeight w:val="353"/>
        </w:trPr>
        <w:tc>
          <w:tcPr>
            <w:tcW w:w="14846" w:type="dxa"/>
            <w:gridSpan w:val="5"/>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rPr>
                <w:b/>
              </w:rPr>
              <w:lastRenderedPageBreak/>
              <w:t xml:space="preserve">Разде л 3. Химия и жизнь </w:t>
            </w:r>
          </w:p>
        </w:tc>
      </w:tr>
      <w:tr w:rsidR="0020012B">
        <w:trPr>
          <w:trHeight w:val="5230"/>
        </w:trPr>
        <w:tc>
          <w:tcPr>
            <w:tcW w:w="864"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3.1. </w:t>
            </w:r>
          </w:p>
        </w:tc>
        <w:tc>
          <w:tcPr>
            <w:tcW w:w="2672"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t xml:space="preserve">Химия и жизнь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4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2" w:lineRule="auto"/>
              <w:ind w:left="0" w:right="9" w:firstLine="0"/>
              <w:jc w:val="left"/>
            </w:pPr>
            <w:r>
              <w:t>Роль химии в обеспечении экологической, энергетической и пищевой безопасности, развитии медицины.</w:t>
            </w:r>
            <w:r>
              <w:rPr>
                <w:i/>
              </w:rPr>
              <w:t xml:space="preserve"> </w:t>
            </w:r>
            <w:r>
              <w:t xml:space="preserve">Понятие о научных методах познания веществ и химических реакций.  </w:t>
            </w:r>
          </w:p>
          <w:p w:rsidR="0020012B" w:rsidRDefault="00C03D74">
            <w:pPr>
              <w:spacing w:after="85" w:line="252" w:lineRule="auto"/>
              <w:ind w:left="0" w:right="3" w:firstLine="0"/>
            </w:pPr>
            <w:r>
              <w:t xml:space="preserve">Представления об общих научных принципах промышленного получения важнейших веществ (на примерах производства аммиака, серной кислоты, метанола). </w:t>
            </w:r>
          </w:p>
          <w:p w:rsidR="0020012B" w:rsidRDefault="00C03D74">
            <w:pPr>
              <w:spacing w:after="0" w:line="276" w:lineRule="auto"/>
              <w:ind w:left="0" w:right="23" w:firstLine="0"/>
              <w:jc w:val="left"/>
            </w:pPr>
            <w:r>
              <w:t xml:space="preserve">Человек в мире веществ, материалов и химических реакций: химия и здоровье человека; правила использования лекарственных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2" w:lineRule="auto"/>
              <w:ind w:left="7" w:firstLine="0"/>
              <w:jc w:val="left"/>
            </w:pPr>
            <w:r>
              <w:t xml:space="preserve">Раскрывать роль химии в решении энергетических, сырьевых и экологических проблем человечества, описывать основные направления развития химической науки и технологии. </w:t>
            </w:r>
          </w:p>
          <w:p w:rsidR="0020012B" w:rsidRDefault="00C03D74">
            <w:pPr>
              <w:spacing w:after="0" w:line="276" w:lineRule="auto"/>
              <w:ind w:left="7" w:firstLine="0"/>
              <w:jc w:val="left"/>
            </w:pPr>
            <w:r>
              <w:t xml:space="preserve">Применять правила безопасного обращения с веществами, используемыми в повседневной жизни, правила поведения в целях сбережения здоровья и окружающей природной среды; понимать вред (опасность) воздействия на живые организмы определенных веществ смысл показателя ПДК, пояснять  </w:t>
            </w:r>
          </w:p>
        </w:tc>
      </w:tr>
      <w:tr w:rsidR="0020012B">
        <w:trPr>
          <w:trHeight w:val="7312"/>
        </w:trPr>
        <w:tc>
          <w:tcPr>
            <w:tcW w:w="864"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2672"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1621" w:type="dxa"/>
            <w:tcBorders>
              <w:top w:val="single" w:sz="3" w:space="0" w:color="000000"/>
              <w:left w:val="single" w:sz="3" w:space="0" w:color="000000"/>
              <w:bottom w:val="single" w:sz="3" w:space="0" w:color="000000"/>
              <w:right w:val="single" w:sz="3" w:space="0" w:color="000000"/>
            </w:tcBorders>
          </w:tcPr>
          <w:p w:rsidR="0020012B" w:rsidRDefault="0020012B">
            <w:pPr>
              <w:spacing w:after="0" w:line="276" w:lineRule="auto"/>
              <w:ind w:left="0" w:firstLine="0"/>
              <w:jc w:val="left"/>
            </w:pP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30" w:line="252" w:lineRule="auto"/>
              <w:ind w:left="0" w:firstLine="0"/>
              <w:jc w:val="left"/>
            </w:pPr>
            <w:r>
              <w:t xml:space="preserve">препаратов; правила безопасного использования препаратов бытовой химии в повседневной жизни. Бытовая химическая грамотность </w:t>
            </w:r>
          </w:p>
          <w:p w:rsidR="0020012B" w:rsidRDefault="00C03D74">
            <w:pPr>
              <w:spacing w:after="0" w:line="276" w:lineRule="auto"/>
              <w:ind w:left="0" w:firstLine="0"/>
              <w:jc w:val="left"/>
            </w:pPr>
            <w:r>
              <w:t xml:space="preserve">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78" w:line="253" w:lineRule="auto"/>
              <w:ind w:left="7" w:firstLine="0"/>
              <w:jc w:val="left"/>
            </w:pPr>
            <w:r>
              <w:t xml:space="preserve">на примерах способы уменьшения и предотвращения их вредного воздействия. </w:t>
            </w:r>
          </w:p>
          <w:p w:rsidR="0020012B" w:rsidRDefault="00C03D74">
            <w:pPr>
              <w:spacing w:after="85" w:line="252" w:lineRule="auto"/>
              <w:ind w:left="7" w:right="27" w:firstLine="0"/>
              <w:jc w:val="left"/>
            </w:pPr>
            <w:r>
              <w:t xml:space="preserve">Анализировать и критически оценивать информацию, связанную  с химическими процессами и их влиянием на состояние окружающей среды. </w:t>
            </w:r>
          </w:p>
          <w:p w:rsidR="0020012B" w:rsidRDefault="00C03D74">
            <w:pPr>
              <w:spacing w:after="78"/>
              <w:ind w:left="7" w:firstLine="0"/>
              <w:jc w:val="left"/>
            </w:pPr>
            <w:r>
              <w:t xml:space="preserve">Использовать полученные знания и представления о сферах деятельности, связанных с наукой и современными технологиями, как основу для ориентации в выборе своей будущей профессиональной деятельности. </w:t>
            </w:r>
          </w:p>
          <w:p w:rsidR="0020012B" w:rsidRDefault="00C03D74">
            <w:pPr>
              <w:spacing w:after="0" w:line="276" w:lineRule="auto"/>
              <w:ind w:left="7" w:firstLine="0"/>
              <w:jc w:val="left"/>
            </w:pPr>
            <w:r>
              <w:t xml:space="preserve">Принимать участие в обсуждении проблем химической и экологической направленности, высказывать собственную позицию по проблеме и предлагать возможные пути её решения </w:t>
            </w:r>
          </w:p>
        </w:tc>
      </w:tr>
      <w:tr w:rsidR="0020012B">
        <w:trPr>
          <w:trHeight w:val="360"/>
        </w:trPr>
        <w:tc>
          <w:tcPr>
            <w:tcW w:w="3537" w:type="dxa"/>
            <w:gridSpan w:val="2"/>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t xml:space="preserve">Итого по разделу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4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t xml:space="preserve">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7" w:firstLine="0"/>
              <w:jc w:val="left"/>
            </w:pPr>
            <w:r>
              <w:t xml:space="preserve"> </w:t>
            </w:r>
          </w:p>
        </w:tc>
      </w:tr>
      <w:tr w:rsidR="0020012B">
        <w:trPr>
          <w:trHeight w:val="706"/>
        </w:trPr>
        <w:tc>
          <w:tcPr>
            <w:tcW w:w="3537" w:type="dxa"/>
            <w:gridSpan w:val="2"/>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pPr>
            <w:r>
              <w:t xml:space="preserve">ОБЩЕЕ КОЛИЧЕСТВО ЧАСОВ ПО ПРОГРАММЕ </w:t>
            </w:r>
          </w:p>
        </w:tc>
        <w:tc>
          <w:tcPr>
            <w:tcW w:w="1621"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center"/>
            </w:pPr>
            <w:r>
              <w:t xml:space="preserve">34 </w:t>
            </w:r>
          </w:p>
        </w:tc>
        <w:tc>
          <w:tcPr>
            <w:tcW w:w="4905"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0" w:firstLine="0"/>
              <w:jc w:val="left"/>
            </w:pPr>
            <w:r>
              <w:t xml:space="preserve"> </w:t>
            </w:r>
          </w:p>
        </w:tc>
        <w:tc>
          <w:tcPr>
            <w:tcW w:w="4783" w:type="dxa"/>
            <w:tcBorders>
              <w:top w:val="single" w:sz="3" w:space="0" w:color="000000"/>
              <w:left w:val="single" w:sz="3" w:space="0" w:color="000000"/>
              <w:bottom w:val="single" w:sz="3" w:space="0" w:color="000000"/>
              <w:right w:val="single" w:sz="3" w:space="0" w:color="000000"/>
            </w:tcBorders>
          </w:tcPr>
          <w:p w:rsidR="0020012B" w:rsidRDefault="00C03D74">
            <w:pPr>
              <w:spacing w:after="0" w:line="276" w:lineRule="auto"/>
              <w:ind w:left="7" w:firstLine="0"/>
              <w:jc w:val="left"/>
            </w:pPr>
            <w:r>
              <w:t xml:space="preserve"> </w:t>
            </w:r>
          </w:p>
        </w:tc>
      </w:tr>
    </w:tbl>
    <w:p w:rsidR="0020012B" w:rsidRDefault="00C03D74">
      <w:pPr>
        <w:spacing w:after="0" w:line="240" w:lineRule="auto"/>
        <w:ind w:left="569" w:firstLine="0"/>
      </w:pPr>
      <w:r>
        <w:rPr>
          <w:sz w:val="24"/>
        </w:rPr>
        <w:t xml:space="preserve"> </w:t>
      </w:r>
    </w:p>
    <w:sectPr w:rsidR="0020012B">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6841" w:h="11909" w:orient="landscape"/>
      <w:pgMar w:top="1257" w:right="1440" w:bottom="1409" w:left="1131" w:header="71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6B4" w:rsidRDefault="00D776B4">
      <w:pPr>
        <w:spacing w:after="0" w:line="240" w:lineRule="auto"/>
      </w:pPr>
      <w:r>
        <w:separator/>
      </w:r>
    </w:p>
  </w:endnote>
  <w:endnote w:type="continuationSeparator" w:id="0">
    <w:p w:rsidR="00D776B4" w:rsidRDefault="00D7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2B" w:rsidRDefault="00C03D74">
    <w:pPr>
      <w:spacing w:after="0" w:line="240" w:lineRule="auto"/>
      <w:ind w:left="0"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2B" w:rsidRDefault="00C03D74">
    <w:pPr>
      <w:spacing w:after="0" w:line="240" w:lineRule="auto"/>
      <w:ind w:left="0" w:firstLine="0"/>
      <w:jc w:val="right"/>
    </w:pPr>
    <w:r>
      <w:fldChar w:fldCharType="begin"/>
    </w:r>
    <w:r>
      <w:instrText xml:space="preserve"> PAGE   \* MERGEFORMAT </w:instrText>
    </w:r>
    <w:r>
      <w:fldChar w:fldCharType="separate"/>
    </w:r>
    <w:r w:rsidR="009D0C53" w:rsidRPr="009D0C53">
      <w:rPr>
        <w:noProof/>
        <w:sz w:val="22"/>
      </w:rPr>
      <w:t>21</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2B" w:rsidRDefault="0020012B">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2B" w:rsidRDefault="00C03D74">
    <w:pPr>
      <w:spacing w:after="0" w:line="240" w:lineRule="auto"/>
      <w:ind w:left="0" w:firstLine="0"/>
      <w:jc w:val="right"/>
    </w:pPr>
    <w:r>
      <w:fldChar w:fldCharType="begin"/>
    </w:r>
    <w:r>
      <w:instrText xml:space="preserve"> PAGE   \* MERGEFORMAT </w:instrText>
    </w:r>
    <w:r>
      <w:fldChar w:fldCharType="separate"/>
    </w:r>
    <w:r>
      <w:rPr>
        <w:sz w:val="22"/>
      </w:rPr>
      <w:t>26</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2B" w:rsidRDefault="00C03D74">
    <w:pPr>
      <w:spacing w:after="0" w:line="240" w:lineRule="auto"/>
      <w:ind w:left="0" w:firstLine="0"/>
      <w:jc w:val="right"/>
    </w:pPr>
    <w:r>
      <w:fldChar w:fldCharType="begin"/>
    </w:r>
    <w:r>
      <w:instrText xml:space="preserve"> PAGE   \* MERGEFORMAT </w:instrText>
    </w:r>
    <w:r>
      <w:fldChar w:fldCharType="separate"/>
    </w:r>
    <w:r w:rsidR="009D0C53" w:rsidRPr="009D0C53">
      <w:rPr>
        <w:noProof/>
        <w:sz w:val="22"/>
      </w:rPr>
      <w:t>63</w:t>
    </w:r>
    <w:r>
      <w:rPr>
        <w:sz w:val="22"/>
      </w:rPr>
      <w:fldChar w:fldCharType="end"/>
    </w: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2B" w:rsidRDefault="00C03D74">
    <w:pPr>
      <w:spacing w:after="0" w:line="240" w:lineRule="auto"/>
      <w:ind w:left="0" w:firstLine="0"/>
      <w:jc w:val="right"/>
    </w:pPr>
    <w:r>
      <w:fldChar w:fldCharType="begin"/>
    </w:r>
    <w:r>
      <w:instrText xml:space="preserve"> PAGE   \* MERGEFORMAT </w:instrText>
    </w:r>
    <w:r>
      <w:fldChar w:fldCharType="separate"/>
    </w:r>
    <w:r>
      <w:rPr>
        <w:sz w:val="22"/>
      </w:rPr>
      <w:t>26</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6B4" w:rsidRDefault="00D776B4">
      <w:pPr>
        <w:spacing w:after="0" w:line="252" w:lineRule="auto"/>
        <w:ind w:left="0" w:firstLine="0"/>
      </w:pPr>
      <w:r>
        <w:separator/>
      </w:r>
    </w:p>
  </w:footnote>
  <w:footnote w:type="continuationSeparator" w:id="0">
    <w:p w:rsidR="00D776B4" w:rsidRDefault="00D776B4">
      <w:pPr>
        <w:spacing w:after="0" w:line="252" w:lineRule="auto"/>
        <w:ind w:left="0" w:firstLine="0"/>
      </w:pPr>
      <w:r>
        <w:continuationSeparator/>
      </w:r>
    </w:p>
  </w:footnote>
  <w:footnote w:id="1">
    <w:p w:rsidR="0020012B" w:rsidRDefault="00C03D74">
      <w:pPr>
        <w:pStyle w:val="footnotedescription"/>
      </w:pPr>
      <w:r>
        <w:rPr>
          <w:rStyle w:val="footnotemark"/>
        </w:rPr>
        <w:footnoteRef/>
      </w:r>
      <w:r>
        <w:t xml:space="preserve"> </w:t>
      </w:r>
      <w:r>
        <w:rPr>
          <w:i/>
        </w:rPr>
        <w:t>Курсивом</w:t>
      </w:r>
      <w:r>
        <w:t xml:space="preserve"> в тексте выделены элементы содержания учебного материала, которые изучаются  в ознакомительном плане и не включаются в состав предметных результатов освоения ФОП СОО  на базовом уровне.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2B" w:rsidRDefault="00C03D74">
    <w:pPr>
      <w:spacing w:after="43" w:line="240" w:lineRule="auto"/>
      <w:ind w:left="0" w:firstLine="0"/>
      <w:jc w:val="right"/>
    </w:pPr>
    <w:r>
      <w:rPr>
        <w:color w:val="808080"/>
        <w:sz w:val="24"/>
      </w:rPr>
      <w:t xml:space="preserve">Федеральная рабочая программа | Химия. 10–11 классы (базовый уровень) </w:t>
    </w:r>
  </w:p>
  <w:p w:rsidR="0020012B" w:rsidRDefault="00C03D74">
    <w:pPr>
      <w:spacing w:after="0" w:line="240"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2B" w:rsidRDefault="00C03D74">
    <w:pPr>
      <w:spacing w:after="43" w:line="240" w:lineRule="auto"/>
      <w:ind w:left="0" w:firstLine="0"/>
      <w:jc w:val="right"/>
    </w:pPr>
    <w:r>
      <w:rPr>
        <w:color w:val="808080"/>
        <w:sz w:val="24"/>
      </w:rPr>
      <w:t xml:space="preserve">Федеральная рабочая программа | Химия. 10–11 классы (базовый уровень) </w:t>
    </w:r>
  </w:p>
  <w:p w:rsidR="0020012B" w:rsidRDefault="00C03D74">
    <w:pPr>
      <w:spacing w:after="0" w:line="240"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2B" w:rsidRDefault="0020012B">
    <w:pPr>
      <w:spacing w:after="0" w:line="276"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2B" w:rsidRDefault="00C03D74">
    <w:pPr>
      <w:spacing w:after="43" w:line="240" w:lineRule="auto"/>
      <w:ind w:left="0" w:firstLine="0"/>
      <w:jc w:val="right"/>
    </w:pPr>
    <w:r>
      <w:rPr>
        <w:color w:val="808080"/>
        <w:sz w:val="24"/>
      </w:rPr>
      <w:t xml:space="preserve">Федеральная рабочая программа | Химия. 10–11 классы (базовый уровень) </w:t>
    </w:r>
  </w:p>
  <w:p w:rsidR="0020012B" w:rsidRDefault="00C03D74">
    <w:pPr>
      <w:spacing w:after="0" w:line="240" w:lineRule="auto"/>
      <w:ind w:lef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2B" w:rsidRDefault="00C03D74">
    <w:pPr>
      <w:spacing w:after="43" w:line="240" w:lineRule="auto"/>
      <w:ind w:left="0" w:firstLine="0"/>
      <w:jc w:val="right"/>
    </w:pPr>
    <w:r>
      <w:rPr>
        <w:color w:val="808080"/>
        <w:sz w:val="24"/>
      </w:rPr>
      <w:t xml:space="preserve">Федеральная рабочая программа | Химия. 10–11 классы (базовый уровень) </w:t>
    </w:r>
  </w:p>
  <w:p w:rsidR="0020012B" w:rsidRDefault="00C03D74">
    <w:pPr>
      <w:spacing w:after="0" w:line="240" w:lineRule="auto"/>
      <w:ind w:lef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12B" w:rsidRDefault="00C03D74">
    <w:pPr>
      <w:spacing w:after="43" w:line="240" w:lineRule="auto"/>
      <w:ind w:left="0" w:firstLine="0"/>
      <w:jc w:val="right"/>
    </w:pPr>
    <w:r>
      <w:rPr>
        <w:color w:val="808080"/>
        <w:sz w:val="24"/>
      </w:rPr>
      <w:t xml:space="preserve">Федеральная рабочая программа | Химия. 10–11 классы (базовый уровень) </w:t>
    </w:r>
  </w:p>
  <w:p w:rsidR="0020012B" w:rsidRDefault="00C03D74">
    <w:pPr>
      <w:spacing w:after="0" w:line="240"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545B"/>
    <w:multiLevelType w:val="hybridMultilevel"/>
    <w:tmpl w:val="CA46777E"/>
    <w:lvl w:ilvl="0" w:tplc="7BDAC4E6">
      <w:start w:val="1"/>
      <w:numFmt w:val="bullet"/>
      <w:lvlText w:val=""/>
      <w:lvlJc w:val="left"/>
      <w:pPr>
        <w:ind w:left="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519667E2">
      <w:start w:val="1"/>
      <w:numFmt w:val="bullet"/>
      <w:lvlText w:val="o"/>
      <w:lvlJc w:val="left"/>
      <w:pPr>
        <w:ind w:left="11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DB06520">
      <w:start w:val="1"/>
      <w:numFmt w:val="bullet"/>
      <w:lvlText w:val="▪"/>
      <w:lvlJc w:val="left"/>
      <w:pPr>
        <w:ind w:left="18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EE0B0BA">
      <w:start w:val="1"/>
      <w:numFmt w:val="bullet"/>
      <w:lvlText w:val="•"/>
      <w:lvlJc w:val="left"/>
      <w:pPr>
        <w:ind w:left="25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7F0EA220">
      <w:start w:val="1"/>
      <w:numFmt w:val="bullet"/>
      <w:lvlText w:val="o"/>
      <w:lvlJc w:val="left"/>
      <w:pPr>
        <w:ind w:left="32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3B407FFE">
      <w:start w:val="1"/>
      <w:numFmt w:val="bullet"/>
      <w:lvlText w:val="▪"/>
      <w:lvlJc w:val="left"/>
      <w:pPr>
        <w:ind w:left="39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7226622">
      <w:start w:val="1"/>
      <w:numFmt w:val="bullet"/>
      <w:lvlText w:val="•"/>
      <w:lvlJc w:val="left"/>
      <w:pPr>
        <w:ind w:left="47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B05099BE">
      <w:start w:val="1"/>
      <w:numFmt w:val="bullet"/>
      <w:lvlText w:val="o"/>
      <w:lvlJc w:val="left"/>
      <w:pPr>
        <w:ind w:left="54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8638AF8E">
      <w:start w:val="1"/>
      <w:numFmt w:val="bullet"/>
      <w:lvlText w:val="▪"/>
      <w:lvlJc w:val="left"/>
      <w:pPr>
        <w:ind w:left="61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
    <w:nsid w:val="155802A4"/>
    <w:multiLevelType w:val="hybridMultilevel"/>
    <w:tmpl w:val="F670BF90"/>
    <w:lvl w:ilvl="0" w:tplc="67442974">
      <w:start w:val="1"/>
      <w:numFmt w:val="bullet"/>
      <w:lvlText w:val=""/>
      <w:lvlJc w:val="left"/>
      <w:pPr>
        <w:ind w:left="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9B9A01A4">
      <w:start w:val="1"/>
      <w:numFmt w:val="bullet"/>
      <w:lvlText w:val="o"/>
      <w:lvlJc w:val="left"/>
      <w:pPr>
        <w:ind w:left="11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5044D118">
      <w:start w:val="1"/>
      <w:numFmt w:val="bullet"/>
      <w:lvlText w:val="▪"/>
      <w:lvlJc w:val="left"/>
      <w:pPr>
        <w:ind w:left="18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40C5874">
      <w:start w:val="1"/>
      <w:numFmt w:val="bullet"/>
      <w:lvlText w:val="•"/>
      <w:lvlJc w:val="left"/>
      <w:pPr>
        <w:ind w:left="25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826DD8C">
      <w:start w:val="1"/>
      <w:numFmt w:val="bullet"/>
      <w:lvlText w:val="o"/>
      <w:lvlJc w:val="left"/>
      <w:pPr>
        <w:ind w:left="32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4CC6398">
      <w:start w:val="1"/>
      <w:numFmt w:val="bullet"/>
      <w:lvlText w:val="▪"/>
      <w:lvlJc w:val="left"/>
      <w:pPr>
        <w:ind w:left="39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F60952A">
      <w:start w:val="1"/>
      <w:numFmt w:val="bullet"/>
      <w:lvlText w:val="•"/>
      <w:lvlJc w:val="left"/>
      <w:pPr>
        <w:ind w:left="47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80E35B4">
      <w:start w:val="1"/>
      <w:numFmt w:val="bullet"/>
      <w:lvlText w:val="o"/>
      <w:lvlJc w:val="left"/>
      <w:pPr>
        <w:ind w:left="54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89309E2A">
      <w:start w:val="1"/>
      <w:numFmt w:val="bullet"/>
      <w:lvlText w:val="▪"/>
      <w:lvlJc w:val="left"/>
      <w:pPr>
        <w:ind w:left="61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2">
    <w:nsid w:val="29717EDD"/>
    <w:multiLevelType w:val="hybridMultilevel"/>
    <w:tmpl w:val="9064E796"/>
    <w:lvl w:ilvl="0" w:tplc="144294A0">
      <w:start w:val="10"/>
      <w:numFmt w:val="decimal"/>
      <w:lvlText w:val="%1"/>
      <w:lvlJc w:val="left"/>
      <w:pPr>
        <w:ind w:left="3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1FE06F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4C005E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2CAB67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26693B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C400AA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1C06AF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048EDB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8CE6A4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29D459F9"/>
    <w:multiLevelType w:val="hybridMultilevel"/>
    <w:tmpl w:val="02B2A01E"/>
    <w:lvl w:ilvl="0" w:tplc="0DDC0DE6">
      <w:start w:val="1"/>
      <w:numFmt w:val="bullet"/>
      <w:lvlText w:val=""/>
      <w:lvlJc w:val="left"/>
      <w:pPr>
        <w:ind w:left="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9F5C11E4">
      <w:start w:val="1"/>
      <w:numFmt w:val="bullet"/>
      <w:lvlText w:val="o"/>
      <w:lvlJc w:val="left"/>
      <w:pPr>
        <w:ind w:left="11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ECA2392">
      <w:start w:val="1"/>
      <w:numFmt w:val="bullet"/>
      <w:lvlText w:val="▪"/>
      <w:lvlJc w:val="left"/>
      <w:pPr>
        <w:ind w:left="18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253840B6">
      <w:start w:val="1"/>
      <w:numFmt w:val="bullet"/>
      <w:lvlText w:val="•"/>
      <w:lvlJc w:val="left"/>
      <w:pPr>
        <w:ind w:left="25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D18433C">
      <w:start w:val="1"/>
      <w:numFmt w:val="bullet"/>
      <w:lvlText w:val="o"/>
      <w:lvlJc w:val="left"/>
      <w:pPr>
        <w:ind w:left="32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D2BE3B24">
      <w:start w:val="1"/>
      <w:numFmt w:val="bullet"/>
      <w:lvlText w:val="▪"/>
      <w:lvlJc w:val="left"/>
      <w:pPr>
        <w:ind w:left="39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A1EDA1A">
      <w:start w:val="1"/>
      <w:numFmt w:val="bullet"/>
      <w:lvlText w:val="•"/>
      <w:lvlJc w:val="left"/>
      <w:pPr>
        <w:ind w:left="47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868503C">
      <w:start w:val="1"/>
      <w:numFmt w:val="bullet"/>
      <w:lvlText w:val="o"/>
      <w:lvlJc w:val="left"/>
      <w:pPr>
        <w:ind w:left="54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668FC4C">
      <w:start w:val="1"/>
      <w:numFmt w:val="bullet"/>
      <w:lvlText w:val="▪"/>
      <w:lvlJc w:val="left"/>
      <w:pPr>
        <w:ind w:left="61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
    <w:nsid w:val="40F068DA"/>
    <w:multiLevelType w:val="hybridMultilevel"/>
    <w:tmpl w:val="8F84334A"/>
    <w:lvl w:ilvl="0" w:tplc="2410BF1C">
      <w:start w:val="1"/>
      <w:numFmt w:val="bullet"/>
      <w:lvlText w:val=""/>
      <w:lvlJc w:val="left"/>
      <w:pPr>
        <w:ind w:left="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307673B4">
      <w:start w:val="1"/>
      <w:numFmt w:val="bullet"/>
      <w:lvlText w:val="o"/>
      <w:lvlJc w:val="left"/>
      <w:pPr>
        <w:ind w:left="11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495A62A0">
      <w:start w:val="1"/>
      <w:numFmt w:val="bullet"/>
      <w:lvlText w:val="▪"/>
      <w:lvlJc w:val="left"/>
      <w:pPr>
        <w:ind w:left="18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33C4EAA">
      <w:start w:val="1"/>
      <w:numFmt w:val="bullet"/>
      <w:lvlText w:val="•"/>
      <w:lvlJc w:val="left"/>
      <w:pPr>
        <w:ind w:left="25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AD0B62A">
      <w:start w:val="1"/>
      <w:numFmt w:val="bullet"/>
      <w:lvlText w:val="o"/>
      <w:lvlJc w:val="left"/>
      <w:pPr>
        <w:ind w:left="32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1C2496E">
      <w:start w:val="1"/>
      <w:numFmt w:val="bullet"/>
      <w:lvlText w:val="▪"/>
      <w:lvlJc w:val="left"/>
      <w:pPr>
        <w:ind w:left="39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906C2542">
      <w:start w:val="1"/>
      <w:numFmt w:val="bullet"/>
      <w:lvlText w:val="•"/>
      <w:lvlJc w:val="left"/>
      <w:pPr>
        <w:ind w:left="47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766C1DA">
      <w:start w:val="1"/>
      <w:numFmt w:val="bullet"/>
      <w:lvlText w:val="o"/>
      <w:lvlJc w:val="left"/>
      <w:pPr>
        <w:ind w:left="54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5568F156">
      <w:start w:val="1"/>
      <w:numFmt w:val="bullet"/>
      <w:lvlText w:val="▪"/>
      <w:lvlJc w:val="left"/>
      <w:pPr>
        <w:ind w:left="61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5">
    <w:nsid w:val="44180558"/>
    <w:multiLevelType w:val="hybridMultilevel"/>
    <w:tmpl w:val="4574C04A"/>
    <w:lvl w:ilvl="0" w:tplc="8E46AAD2">
      <w:start w:val="1"/>
      <w:numFmt w:val="bullet"/>
      <w:lvlText w:val="•"/>
      <w:lvlJc w:val="left"/>
      <w:pPr>
        <w:ind w:left="20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ADF8A532">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195AF538">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6F8C848">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FCC169C">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D34080E">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78189A26">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7B47350">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E1433C0">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6">
    <w:nsid w:val="4C813389"/>
    <w:multiLevelType w:val="hybridMultilevel"/>
    <w:tmpl w:val="B60690E6"/>
    <w:lvl w:ilvl="0" w:tplc="63B69646">
      <w:start w:val="1"/>
      <w:numFmt w:val="bullet"/>
      <w:lvlText w:val=""/>
      <w:lvlJc w:val="left"/>
      <w:pPr>
        <w:ind w:left="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7FF69AC6">
      <w:start w:val="1"/>
      <w:numFmt w:val="bullet"/>
      <w:lvlText w:val="o"/>
      <w:lvlJc w:val="left"/>
      <w:pPr>
        <w:ind w:left="11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AD83C66">
      <w:start w:val="1"/>
      <w:numFmt w:val="bullet"/>
      <w:lvlText w:val="▪"/>
      <w:lvlJc w:val="left"/>
      <w:pPr>
        <w:ind w:left="18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024CB98">
      <w:start w:val="1"/>
      <w:numFmt w:val="bullet"/>
      <w:lvlText w:val="•"/>
      <w:lvlJc w:val="left"/>
      <w:pPr>
        <w:ind w:left="25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01C8BC1E">
      <w:start w:val="1"/>
      <w:numFmt w:val="bullet"/>
      <w:lvlText w:val="o"/>
      <w:lvlJc w:val="left"/>
      <w:pPr>
        <w:ind w:left="32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9DEBB24">
      <w:start w:val="1"/>
      <w:numFmt w:val="bullet"/>
      <w:lvlText w:val="▪"/>
      <w:lvlJc w:val="left"/>
      <w:pPr>
        <w:ind w:left="39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0D9A23C6">
      <w:start w:val="1"/>
      <w:numFmt w:val="bullet"/>
      <w:lvlText w:val="•"/>
      <w:lvlJc w:val="left"/>
      <w:pPr>
        <w:ind w:left="47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E0A237B0">
      <w:start w:val="1"/>
      <w:numFmt w:val="bullet"/>
      <w:lvlText w:val="o"/>
      <w:lvlJc w:val="left"/>
      <w:pPr>
        <w:ind w:left="54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A9F002F6">
      <w:start w:val="1"/>
      <w:numFmt w:val="bullet"/>
      <w:lvlText w:val="▪"/>
      <w:lvlJc w:val="left"/>
      <w:pPr>
        <w:ind w:left="61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7">
    <w:nsid w:val="4F3C6D48"/>
    <w:multiLevelType w:val="hybridMultilevel"/>
    <w:tmpl w:val="715EB462"/>
    <w:lvl w:ilvl="0" w:tplc="995C0E28">
      <w:start w:val="1"/>
      <w:numFmt w:val="bullet"/>
      <w:lvlText w:val=""/>
      <w:lvlJc w:val="left"/>
      <w:pPr>
        <w:ind w:left="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846ECF9A">
      <w:start w:val="1"/>
      <w:numFmt w:val="bullet"/>
      <w:lvlText w:val="o"/>
      <w:lvlJc w:val="left"/>
      <w:pPr>
        <w:ind w:left="11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ADA3314">
      <w:start w:val="1"/>
      <w:numFmt w:val="bullet"/>
      <w:lvlText w:val="▪"/>
      <w:lvlJc w:val="left"/>
      <w:pPr>
        <w:ind w:left="18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F0C62E4">
      <w:start w:val="1"/>
      <w:numFmt w:val="bullet"/>
      <w:lvlText w:val="•"/>
      <w:lvlJc w:val="left"/>
      <w:pPr>
        <w:ind w:left="25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32066EA">
      <w:start w:val="1"/>
      <w:numFmt w:val="bullet"/>
      <w:lvlText w:val="o"/>
      <w:lvlJc w:val="left"/>
      <w:pPr>
        <w:ind w:left="32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7D8F882">
      <w:start w:val="1"/>
      <w:numFmt w:val="bullet"/>
      <w:lvlText w:val="▪"/>
      <w:lvlJc w:val="left"/>
      <w:pPr>
        <w:ind w:left="39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49303148">
      <w:start w:val="1"/>
      <w:numFmt w:val="bullet"/>
      <w:lvlText w:val="•"/>
      <w:lvlJc w:val="left"/>
      <w:pPr>
        <w:ind w:left="47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14660E50">
      <w:start w:val="1"/>
      <w:numFmt w:val="bullet"/>
      <w:lvlText w:val="o"/>
      <w:lvlJc w:val="left"/>
      <w:pPr>
        <w:ind w:left="54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9C87F5E">
      <w:start w:val="1"/>
      <w:numFmt w:val="bullet"/>
      <w:lvlText w:val="▪"/>
      <w:lvlJc w:val="left"/>
      <w:pPr>
        <w:ind w:left="61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8">
    <w:nsid w:val="5AB813D2"/>
    <w:multiLevelType w:val="hybridMultilevel"/>
    <w:tmpl w:val="120E0318"/>
    <w:lvl w:ilvl="0" w:tplc="23668200">
      <w:start w:val="1"/>
      <w:numFmt w:val="bullet"/>
      <w:lvlText w:val=""/>
      <w:lvlJc w:val="left"/>
      <w:pPr>
        <w:ind w:left="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CEF64E10">
      <w:start w:val="1"/>
      <w:numFmt w:val="bullet"/>
      <w:lvlText w:val="o"/>
      <w:lvlJc w:val="left"/>
      <w:pPr>
        <w:ind w:left="11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ECA5550">
      <w:start w:val="1"/>
      <w:numFmt w:val="bullet"/>
      <w:lvlText w:val="▪"/>
      <w:lvlJc w:val="left"/>
      <w:pPr>
        <w:ind w:left="18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6EEEFE2A">
      <w:start w:val="1"/>
      <w:numFmt w:val="bullet"/>
      <w:lvlText w:val="•"/>
      <w:lvlJc w:val="left"/>
      <w:pPr>
        <w:ind w:left="25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1C6471F8">
      <w:start w:val="1"/>
      <w:numFmt w:val="bullet"/>
      <w:lvlText w:val="o"/>
      <w:lvlJc w:val="left"/>
      <w:pPr>
        <w:ind w:left="32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88646B6">
      <w:start w:val="1"/>
      <w:numFmt w:val="bullet"/>
      <w:lvlText w:val="▪"/>
      <w:lvlJc w:val="left"/>
      <w:pPr>
        <w:ind w:left="39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2108B3A6">
      <w:start w:val="1"/>
      <w:numFmt w:val="bullet"/>
      <w:lvlText w:val="•"/>
      <w:lvlJc w:val="left"/>
      <w:pPr>
        <w:ind w:left="47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6312212C">
      <w:start w:val="1"/>
      <w:numFmt w:val="bullet"/>
      <w:lvlText w:val="o"/>
      <w:lvlJc w:val="left"/>
      <w:pPr>
        <w:ind w:left="54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097E6180">
      <w:start w:val="1"/>
      <w:numFmt w:val="bullet"/>
      <w:lvlText w:val="▪"/>
      <w:lvlJc w:val="left"/>
      <w:pPr>
        <w:ind w:left="61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9">
    <w:nsid w:val="5F7F5C5D"/>
    <w:multiLevelType w:val="hybridMultilevel"/>
    <w:tmpl w:val="2F589094"/>
    <w:lvl w:ilvl="0" w:tplc="00004018">
      <w:start w:val="1"/>
      <w:numFmt w:val="bullet"/>
      <w:lvlText w:val="•"/>
      <w:lvlJc w:val="left"/>
      <w:pPr>
        <w:ind w:left="20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56D4819C">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A6907538">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17EE87E">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D7A457EE">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F9A2F6E">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10C0EA7C">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B98AE64">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C096DC2E">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0">
    <w:nsid w:val="60364337"/>
    <w:multiLevelType w:val="hybridMultilevel"/>
    <w:tmpl w:val="D03C43FC"/>
    <w:lvl w:ilvl="0" w:tplc="8B64DF50">
      <w:start w:val="1"/>
      <w:numFmt w:val="bullet"/>
      <w:lvlText w:val=""/>
      <w:lvlJc w:val="left"/>
      <w:pPr>
        <w:ind w:left="281"/>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A52879AC">
      <w:start w:val="1"/>
      <w:numFmt w:val="bullet"/>
      <w:lvlText w:val="o"/>
      <w:lvlJc w:val="left"/>
      <w:pPr>
        <w:ind w:left="11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53CC62A">
      <w:start w:val="1"/>
      <w:numFmt w:val="bullet"/>
      <w:lvlText w:val="▪"/>
      <w:lvlJc w:val="left"/>
      <w:pPr>
        <w:ind w:left="18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3ACE248">
      <w:start w:val="1"/>
      <w:numFmt w:val="bullet"/>
      <w:lvlText w:val="•"/>
      <w:lvlJc w:val="left"/>
      <w:pPr>
        <w:ind w:left="25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841457C8">
      <w:start w:val="1"/>
      <w:numFmt w:val="bullet"/>
      <w:lvlText w:val="o"/>
      <w:lvlJc w:val="left"/>
      <w:pPr>
        <w:ind w:left="32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D3A80CC">
      <w:start w:val="1"/>
      <w:numFmt w:val="bullet"/>
      <w:lvlText w:val="▪"/>
      <w:lvlJc w:val="left"/>
      <w:pPr>
        <w:ind w:left="39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DE6E984">
      <w:start w:val="1"/>
      <w:numFmt w:val="bullet"/>
      <w:lvlText w:val="•"/>
      <w:lvlJc w:val="left"/>
      <w:pPr>
        <w:ind w:left="47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F632A1EE">
      <w:start w:val="1"/>
      <w:numFmt w:val="bullet"/>
      <w:lvlText w:val="o"/>
      <w:lvlJc w:val="left"/>
      <w:pPr>
        <w:ind w:left="54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C44AF216">
      <w:start w:val="1"/>
      <w:numFmt w:val="bullet"/>
      <w:lvlText w:val="▪"/>
      <w:lvlJc w:val="left"/>
      <w:pPr>
        <w:ind w:left="61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1">
    <w:nsid w:val="6FF15134"/>
    <w:multiLevelType w:val="hybridMultilevel"/>
    <w:tmpl w:val="07F6E160"/>
    <w:lvl w:ilvl="0" w:tplc="D958B67C">
      <w:start w:val="10"/>
      <w:numFmt w:val="decimal"/>
      <w:lvlText w:val="%1"/>
      <w:lvlJc w:val="left"/>
      <w:pPr>
        <w:ind w:left="3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20D04006">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A87C29C2">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583ED062">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C0BEDDEC">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5E207580">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281E7CEA">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86F6010C">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692E78E8">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2">
    <w:nsid w:val="736F389E"/>
    <w:multiLevelType w:val="hybridMultilevel"/>
    <w:tmpl w:val="7E645396"/>
    <w:lvl w:ilvl="0" w:tplc="FE2EE3B8">
      <w:start w:val="1"/>
      <w:numFmt w:val="bullet"/>
      <w:lvlText w:val="•"/>
      <w:lvlJc w:val="left"/>
      <w:pPr>
        <w:ind w:left="209"/>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8AE857CE">
      <w:start w:val="1"/>
      <w:numFmt w:val="bullet"/>
      <w:lvlText w:val="o"/>
      <w:lvlJc w:val="left"/>
      <w:pPr>
        <w:ind w:left="108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F13E6B7A">
      <w:start w:val="1"/>
      <w:numFmt w:val="bullet"/>
      <w:lvlText w:val="▪"/>
      <w:lvlJc w:val="left"/>
      <w:pPr>
        <w:ind w:left="18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86364D54">
      <w:start w:val="1"/>
      <w:numFmt w:val="bullet"/>
      <w:lvlText w:val="•"/>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40E754C">
      <w:start w:val="1"/>
      <w:numFmt w:val="bullet"/>
      <w:lvlText w:val="o"/>
      <w:lvlJc w:val="left"/>
      <w:pPr>
        <w:ind w:left="324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83CA6A9A">
      <w:start w:val="1"/>
      <w:numFmt w:val="bullet"/>
      <w:lvlText w:val="▪"/>
      <w:lvlJc w:val="left"/>
      <w:pPr>
        <w:ind w:left="396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1E8F1A0">
      <w:start w:val="1"/>
      <w:numFmt w:val="bullet"/>
      <w:lvlText w:val="•"/>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20EC5532">
      <w:start w:val="1"/>
      <w:numFmt w:val="bullet"/>
      <w:lvlText w:val="o"/>
      <w:lvlJc w:val="left"/>
      <w:pPr>
        <w:ind w:left="540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B6BE3570">
      <w:start w:val="1"/>
      <w:numFmt w:val="bullet"/>
      <w:lvlText w:val="▪"/>
      <w:lvlJc w:val="left"/>
      <w:pPr>
        <w:ind w:left="612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3">
    <w:nsid w:val="7BA40673"/>
    <w:multiLevelType w:val="hybridMultilevel"/>
    <w:tmpl w:val="41FA6280"/>
    <w:lvl w:ilvl="0" w:tplc="408ED29E">
      <w:start w:val="1"/>
      <w:numFmt w:val="bullet"/>
      <w:lvlText w:val=""/>
      <w:lvlJc w:val="left"/>
      <w:pPr>
        <w:ind w:left="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A39AC54A">
      <w:start w:val="1"/>
      <w:numFmt w:val="bullet"/>
      <w:lvlText w:val="o"/>
      <w:lvlJc w:val="left"/>
      <w:pPr>
        <w:ind w:left="110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A8A233E">
      <w:start w:val="1"/>
      <w:numFmt w:val="bullet"/>
      <w:lvlText w:val="▪"/>
      <w:lvlJc w:val="left"/>
      <w:pPr>
        <w:ind w:left="18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CBE505A">
      <w:start w:val="1"/>
      <w:numFmt w:val="bullet"/>
      <w:lvlText w:val="•"/>
      <w:lvlJc w:val="left"/>
      <w:pPr>
        <w:ind w:left="254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F9640B70">
      <w:start w:val="1"/>
      <w:numFmt w:val="bullet"/>
      <w:lvlText w:val="o"/>
      <w:lvlJc w:val="left"/>
      <w:pPr>
        <w:ind w:left="326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193EB4A2">
      <w:start w:val="1"/>
      <w:numFmt w:val="bullet"/>
      <w:lvlText w:val="▪"/>
      <w:lvlJc w:val="left"/>
      <w:pPr>
        <w:ind w:left="398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1BDAD1DA">
      <w:start w:val="1"/>
      <w:numFmt w:val="bullet"/>
      <w:lvlText w:val="•"/>
      <w:lvlJc w:val="left"/>
      <w:pPr>
        <w:ind w:left="470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446C142">
      <w:start w:val="1"/>
      <w:numFmt w:val="bullet"/>
      <w:lvlText w:val="o"/>
      <w:lvlJc w:val="left"/>
      <w:pPr>
        <w:ind w:left="542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712C1F5C">
      <w:start w:val="1"/>
      <w:numFmt w:val="bullet"/>
      <w:lvlText w:val="▪"/>
      <w:lvlJc w:val="left"/>
      <w:pPr>
        <w:ind w:left="614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num w:numId="1">
    <w:abstractNumId w:val="2"/>
  </w:num>
  <w:num w:numId="2">
    <w:abstractNumId w:val="11"/>
  </w:num>
  <w:num w:numId="3">
    <w:abstractNumId w:val="13"/>
  </w:num>
  <w:num w:numId="4">
    <w:abstractNumId w:val="4"/>
  </w:num>
  <w:num w:numId="5">
    <w:abstractNumId w:val="1"/>
  </w:num>
  <w:num w:numId="6">
    <w:abstractNumId w:val="0"/>
  </w:num>
  <w:num w:numId="7">
    <w:abstractNumId w:val="3"/>
  </w:num>
  <w:num w:numId="8">
    <w:abstractNumId w:val="7"/>
  </w:num>
  <w:num w:numId="9">
    <w:abstractNumId w:val="10"/>
  </w:num>
  <w:num w:numId="10">
    <w:abstractNumId w:val="8"/>
  </w:num>
  <w:num w:numId="11">
    <w:abstractNumId w:val="9"/>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2B"/>
    <w:rsid w:val="0020012B"/>
    <w:rsid w:val="002F6F42"/>
    <w:rsid w:val="004B4DC8"/>
    <w:rsid w:val="00830648"/>
    <w:rsid w:val="009D0C53"/>
    <w:rsid w:val="00C03D74"/>
    <w:rsid w:val="00C82396"/>
    <w:rsid w:val="00CB7087"/>
    <w:rsid w:val="00D7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50BBC-4CFF-4E86-8734-6C22E709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51" w:lineRule="auto"/>
      <w:ind w:left="-15" w:firstLine="5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98" w:line="240" w:lineRule="auto"/>
      <w:ind w:left="-5" w:right="-15" w:hanging="10"/>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paragraph" w:customStyle="1" w:styleId="footnotedescription">
    <w:name w:val="footnote description"/>
    <w:next w:val="a"/>
    <w:link w:val="footnotedescriptionChar"/>
    <w:hidden/>
    <w:pPr>
      <w:spacing w:after="0" w:line="252" w:lineRule="auto"/>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12068</Words>
  <Characters>68792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cp:lastModifiedBy>User</cp:lastModifiedBy>
  <cp:revision>2</cp:revision>
  <dcterms:created xsi:type="dcterms:W3CDTF">2023-09-24T08:19:00Z</dcterms:created>
  <dcterms:modified xsi:type="dcterms:W3CDTF">2023-09-24T08:19:00Z</dcterms:modified>
</cp:coreProperties>
</file>